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1554" w:rsidRPr="006C6AFC" w:rsidRDefault="007E1554" w:rsidP="007E1554">
      <w:pPr>
        <w:autoSpaceDE w:val="0"/>
        <w:autoSpaceDN w:val="0"/>
        <w:adjustRightInd w:val="0"/>
        <w:spacing w:line="280" w:lineRule="atLeast"/>
        <w:jc w:val="center"/>
        <w:rPr>
          <w:rFonts w:ascii="Arial" w:hAnsi="Arial" w:cs="Arial"/>
          <w:b/>
          <w:sz w:val="22"/>
          <w:szCs w:val="22"/>
        </w:rPr>
      </w:pPr>
      <w:bookmarkStart w:id="0" w:name="_GoBack"/>
      <w:bookmarkEnd w:id="0"/>
    </w:p>
    <w:p w:rsidR="007E1554" w:rsidRDefault="007E1554" w:rsidP="007E1554">
      <w:pPr>
        <w:autoSpaceDE w:val="0"/>
        <w:autoSpaceDN w:val="0"/>
        <w:adjustRightInd w:val="0"/>
        <w:spacing w:line="280" w:lineRule="atLeast"/>
        <w:jc w:val="center"/>
        <w:rPr>
          <w:rFonts w:ascii="Arial" w:hAnsi="Arial" w:cs="Arial"/>
          <w:b/>
          <w:sz w:val="22"/>
          <w:szCs w:val="22"/>
        </w:rPr>
      </w:pPr>
    </w:p>
    <w:p w:rsidR="007E1554" w:rsidRPr="00040199" w:rsidRDefault="007E1554" w:rsidP="007E1554">
      <w:pPr>
        <w:autoSpaceDE w:val="0"/>
        <w:autoSpaceDN w:val="0"/>
        <w:adjustRightInd w:val="0"/>
        <w:spacing w:line="280" w:lineRule="atLeast"/>
        <w:jc w:val="center"/>
        <w:rPr>
          <w:rFonts w:ascii="Arial" w:hAnsi="Arial" w:cs="Arial"/>
          <w:b/>
          <w:szCs w:val="20"/>
        </w:rPr>
      </w:pPr>
      <w:r w:rsidRPr="00040199">
        <w:rPr>
          <w:rFonts w:ascii="Arial" w:hAnsi="Arial" w:cs="Arial"/>
          <w:b/>
          <w:szCs w:val="20"/>
        </w:rPr>
        <w:t>Veřejná zakázka</w:t>
      </w:r>
    </w:p>
    <w:p w:rsidR="007E1554" w:rsidRPr="006C6AFC" w:rsidRDefault="007E1554" w:rsidP="007E1554">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line="280" w:lineRule="atLeast"/>
        <w:jc w:val="center"/>
        <w:rPr>
          <w:rFonts w:ascii="Arial" w:hAnsi="Arial" w:cs="Arial"/>
          <w:b/>
          <w:bCs/>
          <w:color w:val="FFFFFF"/>
          <w:sz w:val="32"/>
          <w:szCs w:val="32"/>
        </w:rPr>
      </w:pPr>
      <w:proofErr w:type="spellStart"/>
      <w:r w:rsidRPr="00AA5FCF">
        <w:rPr>
          <w:rFonts w:ascii="Arial" w:hAnsi="Arial" w:cs="Arial"/>
          <w:b/>
          <w:bCs/>
          <w:color w:val="FFFFFF"/>
          <w:sz w:val="32"/>
          <w:szCs w:val="32"/>
          <w:lang w:val="en-US"/>
        </w:rPr>
        <w:t>Jednotný</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informační</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systém</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práce</w:t>
      </w:r>
      <w:proofErr w:type="spellEnd"/>
      <w:r w:rsidRPr="00AA5FCF">
        <w:rPr>
          <w:rFonts w:ascii="Arial" w:hAnsi="Arial" w:cs="Arial"/>
          <w:b/>
          <w:bCs/>
          <w:color w:val="FFFFFF"/>
          <w:sz w:val="32"/>
          <w:szCs w:val="32"/>
          <w:lang w:val="en-US"/>
        </w:rPr>
        <w:t xml:space="preserve"> a </w:t>
      </w:r>
      <w:proofErr w:type="spellStart"/>
      <w:r w:rsidRPr="00AA5FCF">
        <w:rPr>
          <w:rFonts w:ascii="Arial" w:hAnsi="Arial" w:cs="Arial"/>
          <w:b/>
          <w:bCs/>
          <w:color w:val="FFFFFF"/>
          <w:sz w:val="32"/>
          <w:szCs w:val="32"/>
          <w:lang w:val="en-US"/>
        </w:rPr>
        <w:t>sociálních</w:t>
      </w:r>
      <w:proofErr w:type="spellEnd"/>
      <w:r w:rsidRPr="00AA5FCF">
        <w:rPr>
          <w:rFonts w:ascii="Arial" w:hAnsi="Arial" w:cs="Arial"/>
          <w:b/>
          <w:bCs/>
          <w:color w:val="FFFFFF"/>
          <w:sz w:val="32"/>
          <w:szCs w:val="32"/>
          <w:lang w:val="en-US"/>
        </w:rPr>
        <w:t xml:space="preserve"> </w:t>
      </w:r>
      <w:proofErr w:type="spellStart"/>
      <w:r w:rsidRPr="00AA5FCF">
        <w:rPr>
          <w:rFonts w:ascii="Arial" w:hAnsi="Arial" w:cs="Arial"/>
          <w:b/>
          <w:bCs/>
          <w:color w:val="FFFFFF"/>
          <w:sz w:val="32"/>
          <w:szCs w:val="32"/>
          <w:lang w:val="en-US"/>
        </w:rPr>
        <w:t>věcí</w:t>
      </w:r>
      <w:proofErr w:type="spellEnd"/>
      <w:r w:rsidRPr="00AA5FCF">
        <w:rPr>
          <w:rFonts w:ascii="Arial" w:hAnsi="Arial" w:cs="Arial"/>
          <w:b/>
          <w:bCs/>
          <w:color w:val="FFFFFF"/>
          <w:sz w:val="32"/>
          <w:szCs w:val="32"/>
          <w:lang w:val="en-US"/>
        </w:rPr>
        <w:t xml:space="preserve"> – </w:t>
      </w:r>
      <w:r w:rsidRPr="00295053">
        <w:rPr>
          <w:rFonts w:ascii="Arial" w:hAnsi="Arial" w:cs="Arial"/>
          <w:b/>
          <w:bCs/>
          <w:color w:val="FFFFFF"/>
          <w:sz w:val="32"/>
          <w:szCs w:val="32"/>
          <w:lang w:val="en-US"/>
        </w:rPr>
        <w:t>IS SOCIÁLNÍ DÁVKY</w:t>
      </w:r>
    </w:p>
    <w:p w:rsidR="007E1554" w:rsidRDefault="007E1554" w:rsidP="007E1554">
      <w:pPr>
        <w:pStyle w:val="Normln11"/>
        <w:spacing w:before="120" w:after="120" w:line="280" w:lineRule="atLeast"/>
        <w:jc w:val="center"/>
        <w:rPr>
          <w:rFonts w:cs="Arial"/>
          <w:sz w:val="20"/>
          <w:szCs w:val="20"/>
        </w:rPr>
      </w:pPr>
      <w:proofErr w:type="spellStart"/>
      <w:r w:rsidRPr="007760B5">
        <w:rPr>
          <w:rFonts w:cs="Arial"/>
          <w:sz w:val="20"/>
          <w:szCs w:val="20"/>
        </w:rPr>
        <w:t>Ev.č</w:t>
      </w:r>
      <w:proofErr w:type="spellEnd"/>
      <w:r w:rsidRPr="007760B5">
        <w:rPr>
          <w:rFonts w:cs="Arial"/>
          <w:sz w:val="20"/>
          <w:szCs w:val="20"/>
        </w:rPr>
        <w:t>.</w:t>
      </w:r>
      <w:r>
        <w:rPr>
          <w:rFonts w:cs="Arial"/>
          <w:sz w:val="20"/>
          <w:szCs w:val="20"/>
        </w:rPr>
        <w:t>:</w:t>
      </w:r>
      <w:r w:rsidRPr="007760B5">
        <w:rPr>
          <w:rFonts w:cs="Arial"/>
          <w:sz w:val="20"/>
          <w:szCs w:val="20"/>
        </w:rPr>
        <w:t xml:space="preserve"> </w:t>
      </w:r>
      <w:r w:rsidRPr="00295053">
        <w:rPr>
          <w:rFonts w:cs="Arial"/>
          <w:sz w:val="20"/>
          <w:szCs w:val="20"/>
          <w:lang w:val="en-US"/>
        </w:rPr>
        <w:t>498313</w:t>
      </w:r>
    </w:p>
    <w:p w:rsidR="007E1554" w:rsidRPr="006C6AFC" w:rsidRDefault="007E1554" w:rsidP="007E1554">
      <w:pPr>
        <w:pStyle w:val="Normln11"/>
        <w:spacing w:before="120" w:after="120" w:line="280" w:lineRule="atLeast"/>
        <w:jc w:val="center"/>
        <w:rPr>
          <w:rFonts w:cs="Arial"/>
          <w:b/>
          <w:sz w:val="20"/>
          <w:szCs w:val="20"/>
        </w:rPr>
      </w:pPr>
    </w:p>
    <w:p w:rsidR="007E1554" w:rsidRPr="006C6AFC" w:rsidRDefault="007E1554" w:rsidP="007E1554">
      <w:pPr>
        <w:spacing w:before="360" w:line="280" w:lineRule="atLeast"/>
        <w:jc w:val="center"/>
        <w:rPr>
          <w:rFonts w:ascii="Arial" w:hAnsi="Arial" w:cs="Arial"/>
          <w:b/>
          <w:szCs w:val="20"/>
        </w:rPr>
      </w:pPr>
      <w:r w:rsidRPr="006C6AFC">
        <w:rPr>
          <w:rFonts w:ascii="Arial" w:hAnsi="Arial" w:cs="Arial"/>
          <w:b/>
          <w:szCs w:val="20"/>
        </w:rPr>
        <w:t>Zadavatel veřejné zakázky:</w:t>
      </w:r>
    </w:p>
    <w:p w:rsidR="007E1554" w:rsidRPr="006C6AFC" w:rsidRDefault="007E1554" w:rsidP="007E1554">
      <w:pPr>
        <w:spacing w:line="280" w:lineRule="atLeast"/>
        <w:jc w:val="center"/>
        <w:rPr>
          <w:rFonts w:ascii="Arial" w:hAnsi="Arial" w:cs="Arial"/>
          <w:szCs w:val="20"/>
        </w:rPr>
      </w:pPr>
      <w:r w:rsidRPr="006C6AFC">
        <w:rPr>
          <w:rFonts w:ascii="Arial" w:hAnsi="Arial" w:cs="Arial"/>
          <w:szCs w:val="20"/>
        </w:rPr>
        <w:t xml:space="preserve">Česká republika – Ministerstvo práce a sociálních věcí </w:t>
      </w:r>
    </w:p>
    <w:p w:rsidR="007E1554" w:rsidRPr="006C6AFC" w:rsidRDefault="007E1554" w:rsidP="007E1554">
      <w:pPr>
        <w:spacing w:line="280" w:lineRule="atLeast"/>
        <w:jc w:val="center"/>
        <w:rPr>
          <w:rFonts w:ascii="Arial" w:hAnsi="Arial" w:cs="Arial"/>
          <w:szCs w:val="20"/>
        </w:rPr>
      </w:pPr>
      <w:r w:rsidRPr="006C6AFC">
        <w:rPr>
          <w:rFonts w:ascii="Arial" w:hAnsi="Arial" w:cs="Arial"/>
          <w:szCs w:val="20"/>
        </w:rPr>
        <w:t>se sídlem Na Poříčním právu 1/376, 128 01 Praha 2</w:t>
      </w:r>
    </w:p>
    <w:p w:rsidR="007E1554" w:rsidRDefault="007E1554" w:rsidP="007E1554">
      <w:pPr>
        <w:spacing w:line="280" w:lineRule="atLeast"/>
        <w:jc w:val="center"/>
        <w:rPr>
          <w:rFonts w:ascii="Arial" w:hAnsi="Arial" w:cs="Arial"/>
          <w:szCs w:val="20"/>
        </w:rPr>
      </w:pPr>
      <w:r w:rsidRPr="006C6AFC">
        <w:rPr>
          <w:rFonts w:ascii="Arial" w:hAnsi="Arial" w:cs="Arial"/>
          <w:szCs w:val="20"/>
        </w:rPr>
        <w:t>IČ</w:t>
      </w:r>
      <w:r>
        <w:rPr>
          <w:rFonts w:ascii="Arial" w:hAnsi="Arial" w:cs="Arial"/>
          <w:szCs w:val="20"/>
        </w:rPr>
        <w:t>O</w:t>
      </w:r>
      <w:r w:rsidRPr="006C6AFC">
        <w:rPr>
          <w:rFonts w:ascii="Arial" w:hAnsi="Arial" w:cs="Arial"/>
          <w:szCs w:val="20"/>
        </w:rPr>
        <w:t>: 00551023</w:t>
      </w:r>
    </w:p>
    <w:p w:rsidR="007E1554" w:rsidRPr="006C6AFC" w:rsidRDefault="007E1554" w:rsidP="007E1554">
      <w:pPr>
        <w:spacing w:line="280" w:lineRule="atLeast"/>
        <w:jc w:val="center"/>
        <w:rPr>
          <w:rFonts w:ascii="Arial" w:hAnsi="Arial" w:cs="Arial"/>
          <w:szCs w:val="20"/>
        </w:rPr>
      </w:pPr>
      <w:r w:rsidRPr="002C3C00">
        <w:rPr>
          <w:rFonts w:ascii="Arial" w:hAnsi="Arial" w:cs="Arial"/>
          <w:szCs w:val="20"/>
        </w:rPr>
        <w:t>(dále jen „</w:t>
      </w:r>
      <w:r w:rsidRPr="005F07E9">
        <w:rPr>
          <w:rFonts w:ascii="Arial" w:hAnsi="Arial" w:cs="Arial"/>
          <w:b/>
          <w:szCs w:val="20"/>
        </w:rPr>
        <w:t>zadavatel</w:t>
      </w:r>
      <w:r w:rsidRPr="002C3C00">
        <w:rPr>
          <w:rFonts w:ascii="Arial" w:hAnsi="Arial" w:cs="Arial"/>
          <w:szCs w:val="20"/>
        </w:rPr>
        <w:t>“ nebo „</w:t>
      </w:r>
      <w:r w:rsidRPr="005F07E9">
        <w:rPr>
          <w:rFonts w:ascii="Arial" w:hAnsi="Arial" w:cs="Arial"/>
          <w:b/>
          <w:szCs w:val="20"/>
        </w:rPr>
        <w:t>MPSV</w:t>
      </w:r>
      <w:r w:rsidRPr="002C3C00">
        <w:rPr>
          <w:rFonts w:ascii="Arial" w:hAnsi="Arial" w:cs="Arial"/>
          <w:szCs w:val="20"/>
        </w:rPr>
        <w:t>“)</w:t>
      </w:r>
    </w:p>
    <w:p w:rsidR="007E1554" w:rsidRPr="006C6AFC" w:rsidRDefault="008210CC" w:rsidP="007E1554">
      <w:pPr>
        <w:tabs>
          <w:tab w:val="left" w:pos="0"/>
        </w:tabs>
        <w:spacing w:line="280" w:lineRule="atLeast"/>
        <w:rPr>
          <w:rFonts w:ascii="Arial" w:hAnsi="Arial" w:cs="Arial"/>
          <w:szCs w:val="20"/>
        </w:rPr>
      </w:pPr>
      <w:r>
        <w:rPr>
          <w:noProof/>
        </w:rPr>
        <w:drawing>
          <wp:anchor distT="0" distB="0" distL="114300" distR="114300" simplePos="0" relativeHeight="251657728" behindDoc="1" locked="0" layoutInCell="1" allowOverlap="1">
            <wp:simplePos x="0" y="0"/>
            <wp:positionH relativeFrom="column">
              <wp:posOffset>2124710</wp:posOffset>
            </wp:positionH>
            <wp:positionV relativeFrom="paragraph">
              <wp:posOffset>161925</wp:posOffset>
            </wp:positionV>
            <wp:extent cx="1438275" cy="1476375"/>
            <wp:effectExtent l="0" t="0" r="9525" b="9525"/>
            <wp:wrapNone/>
            <wp:docPr id="3"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http://www.mpsv.cz/images/clanky/5699/logoMPSV-m-sm.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E1554" w:rsidRPr="006C6AFC" w:rsidRDefault="007E1554" w:rsidP="007E1554">
      <w:pPr>
        <w:tabs>
          <w:tab w:val="left" w:pos="0"/>
        </w:tabs>
        <w:spacing w:line="280" w:lineRule="atLeast"/>
        <w:rPr>
          <w:rFonts w:ascii="Arial" w:hAnsi="Arial" w:cs="Arial"/>
          <w:szCs w:val="20"/>
        </w:rPr>
      </w:pPr>
    </w:p>
    <w:p w:rsidR="007E1554" w:rsidRPr="006C6AFC" w:rsidRDefault="007E1554" w:rsidP="007E1554">
      <w:pPr>
        <w:tabs>
          <w:tab w:val="left" w:pos="0"/>
        </w:tabs>
        <w:spacing w:line="280" w:lineRule="atLeast"/>
        <w:rPr>
          <w:rFonts w:ascii="Arial" w:hAnsi="Arial" w:cs="Arial"/>
          <w:szCs w:val="20"/>
        </w:rPr>
      </w:pPr>
    </w:p>
    <w:p w:rsidR="007E1554" w:rsidRPr="006C6AFC" w:rsidRDefault="007E1554" w:rsidP="007E1554">
      <w:pPr>
        <w:tabs>
          <w:tab w:val="left" w:pos="0"/>
        </w:tabs>
        <w:spacing w:line="280" w:lineRule="atLeast"/>
        <w:rPr>
          <w:rFonts w:ascii="Arial" w:hAnsi="Arial" w:cs="Arial"/>
          <w:szCs w:val="20"/>
        </w:rPr>
      </w:pPr>
    </w:p>
    <w:p w:rsidR="007E1554" w:rsidRPr="006C6AFC" w:rsidRDefault="007E1554" w:rsidP="007E1554">
      <w:pPr>
        <w:tabs>
          <w:tab w:val="left" w:pos="0"/>
        </w:tabs>
        <w:spacing w:line="280" w:lineRule="atLeast"/>
        <w:rPr>
          <w:rFonts w:ascii="Arial" w:hAnsi="Arial" w:cs="Arial"/>
          <w:szCs w:val="20"/>
        </w:rPr>
      </w:pPr>
    </w:p>
    <w:p w:rsidR="007E1554" w:rsidRPr="006C6AFC" w:rsidRDefault="007E1554" w:rsidP="007E1554">
      <w:pPr>
        <w:tabs>
          <w:tab w:val="left" w:pos="0"/>
        </w:tabs>
        <w:spacing w:line="280" w:lineRule="atLeast"/>
        <w:rPr>
          <w:rFonts w:ascii="Arial" w:hAnsi="Arial" w:cs="Arial"/>
          <w:szCs w:val="20"/>
        </w:rPr>
      </w:pPr>
    </w:p>
    <w:p w:rsidR="007E1554" w:rsidRPr="006C6AFC" w:rsidRDefault="007E1554" w:rsidP="007E1554">
      <w:pPr>
        <w:tabs>
          <w:tab w:val="left" w:pos="0"/>
        </w:tabs>
        <w:spacing w:line="280" w:lineRule="atLeast"/>
        <w:rPr>
          <w:rFonts w:ascii="Arial" w:hAnsi="Arial" w:cs="Arial"/>
          <w:szCs w:val="20"/>
        </w:rPr>
      </w:pPr>
    </w:p>
    <w:p w:rsidR="007E1554" w:rsidRDefault="007E1554" w:rsidP="007E1554">
      <w:pPr>
        <w:spacing w:line="280" w:lineRule="atLeast"/>
        <w:rPr>
          <w:rFonts w:ascii="Arial" w:hAnsi="Arial" w:cs="Arial"/>
          <w:szCs w:val="20"/>
        </w:rPr>
      </w:pPr>
    </w:p>
    <w:p w:rsidR="007E1554" w:rsidRDefault="007E1554" w:rsidP="007E1554">
      <w:pPr>
        <w:spacing w:line="280" w:lineRule="atLeast"/>
        <w:jc w:val="center"/>
        <w:rPr>
          <w:rFonts w:ascii="Arial" w:hAnsi="Arial" w:cs="Arial"/>
          <w:b/>
          <w:sz w:val="26"/>
          <w:szCs w:val="26"/>
        </w:rPr>
      </w:pPr>
    </w:p>
    <w:p w:rsidR="007E1554" w:rsidRDefault="007E1554" w:rsidP="007E1554">
      <w:pPr>
        <w:spacing w:line="280" w:lineRule="atLeast"/>
        <w:jc w:val="center"/>
        <w:rPr>
          <w:rFonts w:ascii="Arial" w:hAnsi="Arial" w:cs="Arial"/>
          <w:b/>
          <w:sz w:val="26"/>
          <w:szCs w:val="26"/>
        </w:rPr>
      </w:pPr>
    </w:p>
    <w:p w:rsidR="007E1554" w:rsidRPr="00A90207" w:rsidRDefault="007E1554" w:rsidP="007E1554">
      <w:pPr>
        <w:spacing w:line="280" w:lineRule="atLeast"/>
        <w:jc w:val="center"/>
        <w:rPr>
          <w:rFonts w:ascii="Arial" w:hAnsi="Arial" w:cs="Arial"/>
          <w:b/>
          <w:sz w:val="26"/>
          <w:szCs w:val="26"/>
        </w:rPr>
      </w:pPr>
      <w:r w:rsidRPr="00A90207">
        <w:rPr>
          <w:rFonts w:ascii="Arial" w:hAnsi="Arial" w:cs="Arial"/>
          <w:b/>
          <w:sz w:val="26"/>
          <w:szCs w:val="26"/>
        </w:rPr>
        <w:t xml:space="preserve">Dodatečné informace k zadávacím podmínkám č. </w:t>
      </w:r>
      <w:r>
        <w:rPr>
          <w:rFonts w:ascii="Arial" w:hAnsi="Arial" w:cs="Arial"/>
          <w:b/>
          <w:sz w:val="26"/>
          <w:szCs w:val="26"/>
          <w:lang w:eastAsia="en-US" w:bidi="en-US"/>
        </w:rPr>
        <w:t>XXIX</w:t>
      </w:r>
    </w:p>
    <w:p w:rsidR="007E1554" w:rsidRDefault="007E1554" w:rsidP="007E1554">
      <w:pPr>
        <w:rPr>
          <w:rFonts w:ascii="Arial" w:hAnsi="Arial" w:cs="Arial"/>
          <w:b/>
          <w:bCs/>
          <w:caps/>
          <w:szCs w:val="20"/>
        </w:rPr>
      </w:pPr>
    </w:p>
    <w:p w:rsidR="007E1554" w:rsidRPr="00A31705" w:rsidRDefault="007E1554" w:rsidP="007E1554">
      <w:pPr>
        <w:spacing w:line="320" w:lineRule="atLeast"/>
        <w:jc w:val="center"/>
        <w:rPr>
          <w:rFonts w:ascii="Arial" w:hAnsi="Arial" w:cs="Arial"/>
          <w:szCs w:val="20"/>
        </w:rPr>
      </w:pPr>
      <w:r w:rsidRPr="00A31705">
        <w:rPr>
          <w:rFonts w:ascii="Arial" w:hAnsi="Arial" w:cs="Arial"/>
          <w:szCs w:val="20"/>
        </w:rPr>
        <w:t xml:space="preserve">dle § 49 odst. </w:t>
      </w:r>
      <w:r>
        <w:rPr>
          <w:rFonts w:ascii="Arial" w:hAnsi="Arial" w:cs="Arial"/>
          <w:szCs w:val="20"/>
        </w:rPr>
        <w:t xml:space="preserve">1 </w:t>
      </w:r>
      <w:r w:rsidRPr="00A31705">
        <w:rPr>
          <w:rFonts w:ascii="Arial" w:hAnsi="Arial" w:cs="Arial"/>
          <w:szCs w:val="20"/>
        </w:rPr>
        <w:t>zákona č. 137/2006 Sb., o veřejných zakázkách, ve znění pozdějších předpisů</w:t>
      </w:r>
    </w:p>
    <w:p w:rsidR="007E1554" w:rsidRPr="00A31705" w:rsidRDefault="007E1554" w:rsidP="007E1554">
      <w:pPr>
        <w:spacing w:line="320" w:lineRule="atLeast"/>
        <w:jc w:val="center"/>
        <w:rPr>
          <w:rFonts w:ascii="Arial" w:hAnsi="Arial" w:cs="Arial"/>
          <w:szCs w:val="20"/>
        </w:rPr>
      </w:pPr>
      <w:r w:rsidRPr="00A31705">
        <w:rPr>
          <w:rFonts w:ascii="Arial" w:hAnsi="Arial" w:cs="Arial"/>
          <w:szCs w:val="20"/>
        </w:rPr>
        <w:t>(dále jen „</w:t>
      </w:r>
      <w:r w:rsidRPr="00A31705">
        <w:rPr>
          <w:rFonts w:ascii="Arial" w:hAnsi="Arial" w:cs="Arial"/>
          <w:b/>
          <w:szCs w:val="20"/>
        </w:rPr>
        <w:t>ZVZ</w:t>
      </w:r>
      <w:r w:rsidRPr="00A31705">
        <w:rPr>
          <w:rFonts w:ascii="Arial" w:hAnsi="Arial" w:cs="Arial"/>
          <w:szCs w:val="20"/>
        </w:rPr>
        <w:t>“)</w:t>
      </w:r>
      <w:r>
        <w:rPr>
          <w:rFonts w:ascii="Arial" w:hAnsi="Arial" w:cs="Arial"/>
          <w:szCs w:val="20"/>
        </w:rPr>
        <w:t>.</w:t>
      </w:r>
    </w:p>
    <w:p w:rsidR="007E1554" w:rsidRPr="00040199" w:rsidRDefault="007E1554" w:rsidP="007E1554">
      <w:pPr>
        <w:spacing w:line="320" w:lineRule="atLeast"/>
        <w:rPr>
          <w:rFonts w:ascii="Arial" w:eastAsia="Calibri" w:hAnsi="Arial" w:cs="Arial"/>
          <w:szCs w:val="20"/>
          <w:lang w:eastAsia="en-US"/>
        </w:rPr>
      </w:pPr>
    </w:p>
    <w:p w:rsidR="007E1554" w:rsidRPr="00165D82" w:rsidRDefault="007E1554" w:rsidP="00165D82">
      <w:pPr>
        <w:spacing w:line="320" w:lineRule="atLeast"/>
        <w:rPr>
          <w:rFonts w:ascii="Arial" w:hAnsi="Arial" w:cs="Arial"/>
          <w:color w:val="000000"/>
          <w:szCs w:val="20"/>
        </w:rPr>
      </w:pPr>
      <w:r w:rsidRPr="00040199">
        <w:rPr>
          <w:rFonts w:ascii="Arial" w:hAnsi="Arial" w:cs="Arial"/>
          <w:b/>
          <w:bCs/>
          <w:caps/>
          <w:szCs w:val="20"/>
        </w:rPr>
        <w:br w:type="page"/>
      </w:r>
      <w:r w:rsidRPr="00165D82">
        <w:rPr>
          <w:rFonts w:ascii="Arial" w:hAnsi="Arial" w:cs="Arial"/>
          <w:color w:val="000000"/>
          <w:szCs w:val="20"/>
        </w:rPr>
        <w:lastRenderedPageBreak/>
        <w:t xml:space="preserve">MPSV, jako zadavatel shora uvedené veřejné zakázky, obdrželo dne </w:t>
      </w:r>
      <w:r w:rsidRPr="00165D82">
        <w:rPr>
          <w:rFonts w:ascii="Arial" w:hAnsi="Arial" w:cs="Arial"/>
          <w:color w:val="000000"/>
          <w:szCs w:val="20"/>
          <w:lang w:eastAsia="en-US" w:bidi="en-US"/>
        </w:rPr>
        <w:t xml:space="preserve">18. 2. 2015 </w:t>
      </w:r>
      <w:r w:rsidRPr="00165D82">
        <w:rPr>
          <w:rFonts w:ascii="Arial" w:hAnsi="Arial" w:cs="Arial"/>
          <w:color w:val="000000"/>
          <w:szCs w:val="20"/>
        </w:rPr>
        <w:t xml:space="preserve">žádost o poskytnutí dodatečných informací k zadávacím podmínkám. </w:t>
      </w:r>
    </w:p>
    <w:p w:rsidR="007E1554" w:rsidRPr="00165D82" w:rsidRDefault="007E1554" w:rsidP="00165D82">
      <w:pPr>
        <w:spacing w:line="320" w:lineRule="atLeast"/>
        <w:outlineLvl w:val="0"/>
        <w:rPr>
          <w:rFonts w:ascii="Arial" w:hAnsi="Arial" w:cs="Arial"/>
          <w:color w:val="000000"/>
          <w:szCs w:val="20"/>
        </w:rPr>
      </w:pPr>
      <w:r w:rsidRPr="00165D82">
        <w:rPr>
          <w:rFonts w:ascii="Arial" w:hAnsi="Arial" w:cs="Arial"/>
          <w:color w:val="000000"/>
          <w:szCs w:val="20"/>
        </w:rPr>
        <w:t>Na níže uvedené dotazy poskytuje zadavatel následující odpovědi:</w:t>
      </w:r>
    </w:p>
    <w:p w:rsidR="007E1554" w:rsidRPr="00165D82" w:rsidRDefault="007E1554" w:rsidP="00165D82">
      <w:pPr>
        <w:spacing w:line="320" w:lineRule="atLeast"/>
        <w:rPr>
          <w:rFonts w:ascii="Arial" w:hAnsi="Arial" w:cs="Arial"/>
          <w:b/>
          <w:color w:val="000000"/>
          <w:szCs w:val="20"/>
        </w:rPr>
      </w:pPr>
    </w:p>
    <w:p w:rsidR="007E1554" w:rsidRPr="00165D82" w:rsidRDefault="007E1554" w:rsidP="00165D82">
      <w:pPr>
        <w:spacing w:line="320" w:lineRule="atLeast"/>
        <w:rPr>
          <w:rFonts w:ascii="Arial" w:hAnsi="Arial" w:cs="Arial"/>
          <w:color w:val="000000"/>
          <w:szCs w:val="20"/>
        </w:rPr>
      </w:pPr>
      <w:r w:rsidRPr="00165D82">
        <w:rPr>
          <w:rFonts w:ascii="Arial" w:hAnsi="Arial" w:cs="Arial"/>
          <w:b/>
          <w:color w:val="000000"/>
          <w:szCs w:val="20"/>
        </w:rPr>
        <w:t xml:space="preserve">Dotaz č. </w:t>
      </w:r>
      <w:r w:rsidRPr="00165D82">
        <w:rPr>
          <w:rFonts w:ascii="Arial" w:hAnsi="Arial" w:cs="Arial"/>
          <w:b/>
          <w:color w:val="000000"/>
          <w:szCs w:val="20"/>
        </w:rPr>
        <w:fldChar w:fldCharType="begin"/>
      </w:r>
      <w:r w:rsidRPr="00165D82">
        <w:rPr>
          <w:rFonts w:ascii="Arial" w:hAnsi="Arial" w:cs="Arial"/>
          <w:b/>
          <w:color w:val="000000"/>
          <w:szCs w:val="20"/>
        </w:rPr>
        <w:instrText xml:space="preserve"> AUTONUMLGL  \e </w:instrText>
      </w:r>
      <w:r w:rsidRPr="00165D82">
        <w:rPr>
          <w:rFonts w:ascii="Arial" w:hAnsi="Arial" w:cs="Arial"/>
          <w:b/>
          <w:color w:val="000000"/>
          <w:szCs w:val="20"/>
        </w:rPr>
        <w:fldChar w:fldCharType="end"/>
      </w:r>
      <w:r w:rsidRPr="00165D82">
        <w:rPr>
          <w:rFonts w:ascii="Arial" w:hAnsi="Arial" w:cs="Arial"/>
          <w:color w:val="000000"/>
          <w:szCs w:val="20"/>
        </w:rPr>
        <w:t>:</w:t>
      </w:r>
    </w:p>
    <w:p w:rsidR="007E1554" w:rsidRPr="00165D82" w:rsidRDefault="007E1554" w:rsidP="00165D82">
      <w:pPr>
        <w:spacing w:line="320" w:lineRule="atLeast"/>
        <w:rPr>
          <w:rFonts w:ascii="Arial" w:hAnsi="Arial" w:cs="Arial"/>
          <w:color w:val="000000"/>
          <w:szCs w:val="20"/>
          <w:lang w:eastAsia="en-US" w:bidi="en-US"/>
        </w:rPr>
      </w:pPr>
      <w:r w:rsidRPr="00165D82">
        <w:rPr>
          <w:rFonts w:ascii="Arial" w:hAnsi="Arial" w:cs="Arial"/>
          <w:color w:val="000000"/>
          <w:szCs w:val="20"/>
          <w:lang w:eastAsia="en-US" w:bidi="en-US"/>
        </w:rPr>
        <w:t>Dle Dodatečných informací k zadávacím podmínkám č. XII, odpovědi zadavatele na dotaz č.1 zadavatel uvedl následující „…Uchazeči nejsou dle čl. 8 zadávací dokumentace oprávněni činit jakékoli změny či doplnění závazného vzoru smlouvy, kromě údajů označených jako „[DOPLNÍ UCHAZEČ]“, nicméně toto ustanovení se vztahuje pouze na změny provedené Uchazečem. Pokud Zadavatel v rámci odpovědí na dodatečné dotazy rozhodl o změně závazného vzoru smlouvy, není promítnutí této změny do závazného vzoru smlouvy ze strany Uchazeče nepřípustnou změnou závazného vzoru smlouvy, nýbrž pouze zohledněním úprav provedených Zadavatelem. Pro vyloučení veškerých pochybností tak Zadavatel výslovně potvrzuje, že Uchazeči jsou oprávněni v závazném vzoru smlouvy provést úpravy plynoucí z dodatečných informací i na jiných místech než výslovně označených „[DOPLNÍ UCHAZEČ]“, přičemž tato úprava nebude považována za nesplnění zadávacích podmínek.“</w:t>
      </w:r>
    </w:p>
    <w:p w:rsidR="007E1554" w:rsidRPr="00165D82" w:rsidRDefault="007E1554" w:rsidP="00165D82">
      <w:pPr>
        <w:spacing w:line="320" w:lineRule="atLeast"/>
        <w:rPr>
          <w:rFonts w:ascii="Arial" w:hAnsi="Arial" w:cs="Arial"/>
          <w:color w:val="000000"/>
          <w:szCs w:val="20"/>
          <w:lang w:eastAsia="en-US" w:bidi="en-US"/>
        </w:rPr>
      </w:pPr>
      <w:r w:rsidRPr="00165D82">
        <w:rPr>
          <w:rFonts w:ascii="Arial" w:hAnsi="Arial" w:cs="Arial"/>
          <w:color w:val="000000"/>
          <w:szCs w:val="20"/>
          <w:lang w:eastAsia="en-US" w:bidi="en-US"/>
        </w:rPr>
        <w:t>S ohledem na možné výkladové nejasnosti týkající se skutečnosti, zda a v jakém rozsahu Zadavatel v rámci odpovědí na dodatečné dotazy rozhodl o změně závazného vzoru smlouvy, dovolujeme si požádat Zadavatele o potvrzení, že níže uvedený text smlouvy odpovídá závaznému vzoru smlouvy po úpravách na základě odpovědí Zadavatele na dodatečné dotazy.</w:t>
      </w:r>
    </w:p>
    <w:p w:rsidR="007E1554" w:rsidRPr="00165D82" w:rsidRDefault="007E1554" w:rsidP="00165D82">
      <w:pPr>
        <w:spacing w:line="320" w:lineRule="atLeast"/>
        <w:rPr>
          <w:rFonts w:ascii="Arial" w:hAnsi="Arial" w:cs="Arial"/>
          <w:color w:val="000000"/>
          <w:szCs w:val="20"/>
          <w:lang w:eastAsia="en-US" w:bidi="en-US"/>
        </w:rPr>
      </w:pPr>
      <w:r w:rsidRPr="00165D82">
        <w:rPr>
          <w:rFonts w:ascii="Arial" w:hAnsi="Arial" w:cs="Arial"/>
          <w:color w:val="000000"/>
          <w:szCs w:val="20"/>
          <w:lang w:eastAsia="en-US" w:bidi="en-US"/>
        </w:rPr>
        <w:t>V případě, má-li Zadavatel za to, že níže uvedený text smlouvy neodpovídá závaznému vzoru smlouvy po úpravách na základě odpovědí Zadavatele na dodatečné dotazy, dovolujeme si požádat o identifikaci těchto odchylek a sdělení textu odpovídajícího zadání Zadavatele po úpravách na základě odpovědí Zadavatele na dodatečné dotazy.</w:t>
      </w:r>
    </w:p>
    <w:p w:rsidR="007E1554" w:rsidRPr="00165D82" w:rsidRDefault="007E1554" w:rsidP="00165D82">
      <w:pPr>
        <w:spacing w:line="320" w:lineRule="atLeast"/>
        <w:rPr>
          <w:rFonts w:ascii="Arial" w:hAnsi="Arial" w:cs="Arial"/>
          <w:color w:val="000000"/>
          <w:szCs w:val="20"/>
          <w:u w:val="single"/>
        </w:rPr>
      </w:pPr>
      <w:r w:rsidRPr="00165D82">
        <w:rPr>
          <w:rFonts w:ascii="Arial" w:hAnsi="Arial" w:cs="Arial"/>
          <w:color w:val="000000"/>
          <w:szCs w:val="20"/>
          <w:u w:val="single"/>
        </w:rPr>
        <w:t>Sdělení zadavatele:</w:t>
      </w:r>
    </w:p>
    <w:p w:rsidR="007E1554" w:rsidRPr="00165D82" w:rsidRDefault="007E1554" w:rsidP="00165D82">
      <w:pPr>
        <w:spacing w:line="320" w:lineRule="atLeast"/>
        <w:rPr>
          <w:rFonts w:ascii="Arial" w:hAnsi="Arial" w:cs="Arial"/>
          <w:color w:val="000000"/>
          <w:szCs w:val="20"/>
          <w:lang w:eastAsia="en-US" w:bidi="en-US"/>
        </w:rPr>
      </w:pPr>
      <w:r w:rsidRPr="00165D82">
        <w:rPr>
          <w:rFonts w:ascii="Arial" w:hAnsi="Arial" w:cs="Arial"/>
          <w:color w:val="000000"/>
          <w:szCs w:val="20"/>
          <w:lang w:eastAsia="en-US" w:bidi="en-US"/>
        </w:rPr>
        <w:t>Upravený závazný vzor smlouvy předložený dodavatelem v rámci dotazu č. 1 byl z důvodu přehlednosti textu vyčleněn do samostatné přílohy těchto dodatečných informací.</w:t>
      </w:r>
    </w:p>
    <w:p w:rsidR="007E1554" w:rsidRPr="00165D82" w:rsidRDefault="007E1554" w:rsidP="00165D82">
      <w:pPr>
        <w:spacing w:line="320" w:lineRule="atLeast"/>
        <w:rPr>
          <w:rFonts w:ascii="Arial" w:hAnsi="Arial" w:cs="Arial"/>
          <w:color w:val="000000"/>
          <w:szCs w:val="20"/>
          <w:u w:val="single"/>
        </w:rPr>
      </w:pPr>
      <w:r w:rsidRPr="00165D82">
        <w:rPr>
          <w:rFonts w:ascii="Arial" w:hAnsi="Arial" w:cs="Arial"/>
          <w:color w:val="000000"/>
          <w:szCs w:val="20"/>
          <w:u w:val="single"/>
        </w:rPr>
        <w:t>Odpověď zadavatele:</w:t>
      </w:r>
    </w:p>
    <w:p w:rsidR="007E1554" w:rsidRPr="00165D82" w:rsidRDefault="001A6100" w:rsidP="00165D82">
      <w:pPr>
        <w:spacing w:line="320" w:lineRule="atLeast"/>
        <w:rPr>
          <w:rFonts w:ascii="Arial" w:hAnsi="Arial" w:cs="Arial"/>
          <w:i/>
          <w:color w:val="FF0000"/>
          <w:szCs w:val="20"/>
        </w:rPr>
      </w:pPr>
      <w:r>
        <w:rPr>
          <w:rFonts w:ascii="Arial" w:hAnsi="Arial" w:cs="Arial"/>
          <w:color w:val="000000"/>
          <w:szCs w:val="20"/>
          <w:lang w:eastAsia="en-US" w:bidi="en-US"/>
        </w:rPr>
        <w:t>Zadavatel k tomuto uvádí, že úpravy provedené Uchazečem v Závazném vzoru Smlouvy (dále jen „</w:t>
      </w:r>
      <w:r w:rsidRPr="00550EB3">
        <w:rPr>
          <w:rFonts w:ascii="Arial" w:hAnsi="Arial" w:cs="Arial"/>
          <w:b/>
          <w:color w:val="000000"/>
          <w:szCs w:val="20"/>
          <w:lang w:eastAsia="en-US" w:bidi="en-US"/>
        </w:rPr>
        <w:t>Smlouva</w:t>
      </w:r>
      <w:r>
        <w:rPr>
          <w:rFonts w:ascii="Arial" w:hAnsi="Arial" w:cs="Arial"/>
          <w:color w:val="000000"/>
          <w:szCs w:val="20"/>
          <w:lang w:eastAsia="en-US" w:bidi="en-US"/>
        </w:rPr>
        <w:t xml:space="preserve">“) </w:t>
      </w:r>
      <w:r w:rsidR="00062DB0">
        <w:rPr>
          <w:rFonts w:ascii="Arial" w:hAnsi="Arial" w:cs="Arial"/>
          <w:color w:val="000000"/>
          <w:szCs w:val="20"/>
          <w:lang w:eastAsia="en-US" w:bidi="en-US"/>
        </w:rPr>
        <w:t>považuje</w:t>
      </w:r>
      <w:r>
        <w:rPr>
          <w:rFonts w:ascii="Arial" w:hAnsi="Arial" w:cs="Arial"/>
          <w:color w:val="000000"/>
          <w:szCs w:val="20"/>
          <w:lang w:eastAsia="en-US" w:bidi="en-US"/>
        </w:rPr>
        <w:t xml:space="preserve"> za přípustné. </w:t>
      </w:r>
    </w:p>
    <w:p w:rsidR="007E1554" w:rsidRPr="00165D82" w:rsidRDefault="007E1554" w:rsidP="00165D82">
      <w:pPr>
        <w:spacing w:line="320" w:lineRule="atLeast"/>
        <w:rPr>
          <w:rFonts w:ascii="Arial" w:hAnsi="Arial" w:cs="Arial"/>
          <w:color w:val="000000"/>
          <w:szCs w:val="20"/>
        </w:rPr>
      </w:pPr>
    </w:p>
    <w:p w:rsidR="007E1554" w:rsidRPr="00165D82" w:rsidRDefault="007E1554" w:rsidP="00165D82">
      <w:pPr>
        <w:spacing w:line="320" w:lineRule="atLeast"/>
        <w:rPr>
          <w:rFonts w:ascii="Arial" w:hAnsi="Arial" w:cs="Arial"/>
          <w:b/>
          <w:color w:val="000000"/>
          <w:szCs w:val="20"/>
        </w:rPr>
      </w:pPr>
      <w:r w:rsidRPr="00165D82">
        <w:rPr>
          <w:rFonts w:ascii="Arial" w:hAnsi="Arial" w:cs="Arial"/>
          <w:b/>
          <w:color w:val="000000"/>
          <w:szCs w:val="20"/>
        </w:rPr>
        <w:t xml:space="preserve">Dotaz č. </w:t>
      </w:r>
      <w:r w:rsidRPr="00165D82">
        <w:rPr>
          <w:rFonts w:ascii="Arial" w:hAnsi="Arial" w:cs="Arial"/>
          <w:b/>
          <w:color w:val="000000"/>
          <w:szCs w:val="20"/>
        </w:rPr>
        <w:fldChar w:fldCharType="begin"/>
      </w:r>
      <w:r w:rsidRPr="00165D82">
        <w:rPr>
          <w:rFonts w:ascii="Arial" w:hAnsi="Arial" w:cs="Arial"/>
          <w:b/>
          <w:color w:val="000000"/>
          <w:szCs w:val="20"/>
        </w:rPr>
        <w:instrText xml:space="preserve"> AUTONUMLGL  \e </w:instrText>
      </w:r>
      <w:r w:rsidRPr="00165D82">
        <w:rPr>
          <w:rFonts w:ascii="Arial" w:hAnsi="Arial" w:cs="Arial"/>
          <w:b/>
          <w:color w:val="000000"/>
          <w:szCs w:val="20"/>
        </w:rPr>
        <w:fldChar w:fldCharType="end"/>
      </w:r>
      <w:r w:rsidRPr="00165D82">
        <w:rPr>
          <w:rFonts w:ascii="Arial" w:hAnsi="Arial" w:cs="Arial"/>
          <w:b/>
          <w:color w:val="000000"/>
          <w:szCs w:val="20"/>
        </w:rPr>
        <w:t xml:space="preserve">: </w:t>
      </w:r>
    </w:p>
    <w:p w:rsidR="007E1554" w:rsidRPr="00165D82" w:rsidRDefault="007E1554" w:rsidP="00165D82">
      <w:pPr>
        <w:suppressAutoHyphens/>
        <w:spacing w:line="320" w:lineRule="atLeast"/>
        <w:rPr>
          <w:rFonts w:ascii="Arial" w:eastAsia="Calibri" w:hAnsi="Arial" w:cs="Arial"/>
          <w:color w:val="000000"/>
          <w:spacing w:val="3"/>
          <w:szCs w:val="20"/>
          <w:lang w:eastAsia="ar-SA"/>
        </w:rPr>
      </w:pPr>
      <w:r w:rsidRPr="00165D82">
        <w:rPr>
          <w:rFonts w:ascii="Arial" w:eastAsia="Calibri" w:hAnsi="Arial" w:cs="Arial"/>
          <w:color w:val="000000"/>
          <w:spacing w:val="3"/>
          <w:szCs w:val="20"/>
          <w:lang w:eastAsia="ar-SA"/>
        </w:rPr>
        <w:t xml:space="preserve">Zadavatel stanovil hodnotící kritéria, kterými je Uživatelská přívětivost nabídkového prototypu a Architektura a návrh řešení. Dodavatel se domnívá, že tato jsou svojí povahou značně </w:t>
      </w:r>
      <w:r w:rsidRPr="00165D82">
        <w:rPr>
          <w:rFonts w:ascii="Arial" w:eastAsia="Calibri" w:hAnsi="Arial" w:cs="Arial"/>
          <w:b/>
          <w:color w:val="000000"/>
          <w:spacing w:val="3"/>
          <w:szCs w:val="20"/>
          <w:lang w:eastAsia="ar-SA"/>
        </w:rPr>
        <w:t>subjektivními kritérii</w:t>
      </w:r>
      <w:r w:rsidRPr="00165D82">
        <w:rPr>
          <w:rFonts w:ascii="Arial" w:eastAsia="Calibri" w:hAnsi="Arial" w:cs="Arial"/>
          <w:color w:val="000000"/>
          <w:spacing w:val="3"/>
          <w:szCs w:val="20"/>
          <w:lang w:eastAsia="ar-SA"/>
        </w:rPr>
        <w:t xml:space="preserve">, která se výrazným způsobem mohou lišit dle preferencí a zkušeností konkrétního uživatele. </w:t>
      </w:r>
    </w:p>
    <w:p w:rsidR="007E1554" w:rsidRPr="00165D82" w:rsidRDefault="007E1554" w:rsidP="00165D82">
      <w:pPr>
        <w:suppressAutoHyphens/>
        <w:spacing w:line="320" w:lineRule="atLeast"/>
        <w:rPr>
          <w:rFonts w:ascii="Arial" w:eastAsia="Calibri" w:hAnsi="Arial" w:cs="Arial"/>
          <w:color w:val="000000"/>
          <w:spacing w:val="3"/>
          <w:szCs w:val="20"/>
          <w:lang w:eastAsia="ar-SA"/>
        </w:rPr>
      </w:pPr>
      <w:r w:rsidRPr="00165D82">
        <w:rPr>
          <w:rFonts w:ascii="Arial" w:eastAsia="Calibri" w:hAnsi="Arial" w:cs="Arial"/>
          <w:color w:val="000000"/>
          <w:spacing w:val="3"/>
          <w:szCs w:val="20"/>
          <w:lang w:eastAsia="ar-SA"/>
        </w:rPr>
        <w:lastRenderedPageBreak/>
        <w:t xml:space="preserve">Hrozbu výrazné subjektivity hodnocení kritérií lze kupříkladu ilustrovat na </w:t>
      </w:r>
      <w:proofErr w:type="spellStart"/>
      <w:r w:rsidRPr="00165D82">
        <w:rPr>
          <w:rFonts w:ascii="Arial" w:eastAsia="Calibri" w:hAnsi="Arial" w:cs="Arial"/>
          <w:color w:val="000000"/>
          <w:spacing w:val="3"/>
          <w:szCs w:val="20"/>
          <w:lang w:eastAsia="ar-SA"/>
        </w:rPr>
        <w:t>podkritériu</w:t>
      </w:r>
      <w:proofErr w:type="spellEnd"/>
      <w:r w:rsidRPr="00165D82">
        <w:rPr>
          <w:rFonts w:ascii="Arial" w:eastAsia="Calibri" w:hAnsi="Arial" w:cs="Arial"/>
          <w:color w:val="000000"/>
          <w:spacing w:val="3"/>
          <w:szCs w:val="20"/>
          <w:lang w:eastAsia="ar-SA"/>
        </w:rPr>
        <w:t xml:space="preserve"> </w:t>
      </w:r>
      <w:r w:rsidRPr="00165D82">
        <w:rPr>
          <w:rFonts w:ascii="Arial" w:eastAsia="Calibri" w:hAnsi="Arial" w:cs="Arial"/>
          <w:b/>
          <w:color w:val="000000"/>
          <w:spacing w:val="3"/>
          <w:szCs w:val="20"/>
          <w:lang w:eastAsia="ar-SA"/>
        </w:rPr>
        <w:t>Rychlost a počet úkonů</w:t>
      </w:r>
      <w:r w:rsidRPr="00165D82">
        <w:rPr>
          <w:rFonts w:ascii="Arial" w:eastAsia="Calibri" w:hAnsi="Arial" w:cs="Arial"/>
          <w:color w:val="000000"/>
          <w:spacing w:val="3"/>
          <w:szCs w:val="20"/>
          <w:lang w:eastAsia="ar-SA"/>
        </w:rPr>
        <w:t xml:space="preserve">. Toto </w:t>
      </w:r>
      <w:proofErr w:type="spellStart"/>
      <w:r w:rsidRPr="00165D82">
        <w:rPr>
          <w:rFonts w:ascii="Arial" w:eastAsia="Calibri" w:hAnsi="Arial" w:cs="Arial"/>
          <w:color w:val="000000"/>
          <w:spacing w:val="3"/>
          <w:szCs w:val="20"/>
          <w:lang w:eastAsia="ar-SA"/>
        </w:rPr>
        <w:t>podkritérium</w:t>
      </w:r>
      <w:proofErr w:type="spellEnd"/>
      <w:r w:rsidRPr="00165D82">
        <w:rPr>
          <w:rFonts w:ascii="Arial" w:eastAsia="Calibri" w:hAnsi="Arial" w:cs="Arial"/>
          <w:color w:val="000000"/>
          <w:spacing w:val="3"/>
          <w:szCs w:val="20"/>
          <w:lang w:eastAsia="ar-SA"/>
        </w:rPr>
        <w:t xml:space="preserve"> je bezpochyby ovlivněno zkušenostmi uživatele s konkrétním systémem, přičemž uživatel zcela automaticky tíhne k řešení, které zná, a logicky se mu v něm pracuje lépe.</w:t>
      </w:r>
    </w:p>
    <w:p w:rsidR="007E1554" w:rsidRPr="00165D82" w:rsidRDefault="007E1554" w:rsidP="00165D82">
      <w:pPr>
        <w:suppressAutoHyphens/>
        <w:spacing w:line="320" w:lineRule="atLeast"/>
        <w:rPr>
          <w:rFonts w:ascii="Arial" w:eastAsia="Calibri" w:hAnsi="Arial" w:cs="Arial"/>
          <w:color w:val="000000"/>
          <w:spacing w:val="3"/>
          <w:szCs w:val="20"/>
          <w:lang w:eastAsia="ar-SA"/>
        </w:rPr>
      </w:pPr>
      <w:r w:rsidRPr="00165D82">
        <w:rPr>
          <w:rFonts w:ascii="Arial" w:eastAsia="Calibri" w:hAnsi="Arial" w:cs="Arial"/>
          <w:color w:val="000000"/>
          <w:spacing w:val="3"/>
          <w:szCs w:val="20"/>
          <w:lang w:eastAsia="ar-SA"/>
        </w:rPr>
        <w:t xml:space="preserve">Jak vyplývá mj. z odst. 46 úvodního ustanovení Směrnice Evropského parlamentu a Rady 2004/18/ES ze dne 31.3.2004 o koordinaci postupů při zadávání veřejných zakázek na stavební práce, dodávky a služby, </w:t>
      </w:r>
      <w:r w:rsidRPr="00165D82">
        <w:rPr>
          <w:rFonts w:ascii="Arial" w:eastAsia="Calibri" w:hAnsi="Arial" w:cs="Arial"/>
          <w:b/>
          <w:color w:val="000000"/>
          <w:spacing w:val="3"/>
          <w:szCs w:val="20"/>
          <w:lang w:eastAsia="ar-SA"/>
        </w:rPr>
        <w:t>veřejné zakázky by měly být zadávány na základě objektivních kritérií</w:t>
      </w:r>
      <w:r w:rsidRPr="00165D82">
        <w:rPr>
          <w:rFonts w:ascii="Arial" w:eastAsia="Calibri" w:hAnsi="Arial" w:cs="Arial"/>
          <w:color w:val="000000"/>
          <w:spacing w:val="3"/>
          <w:szCs w:val="20"/>
          <w:lang w:eastAsia="ar-SA"/>
        </w:rPr>
        <w:t>.</w:t>
      </w:r>
    </w:p>
    <w:p w:rsidR="007E1554" w:rsidRPr="00165D82" w:rsidRDefault="007E1554" w:rsidP="00165D82">
      <w:pPr>
        <w:suppressAutoHyphens/>
        <w:spacing w:line="320" w:lineRule="atLeast"/>
        <w:rPr>
          <w:rFonts w:ascii="Arial" w:eastAsia="Calibri" w:hAnsi="Arial" w:cs="Arial"/>
          <w:color w:val="000000"/>
          <w:spacing w:val="3"/>
          <w:szCs w:val="20"/>
          <w:lang w:eastAsia="ar-SA"/>
        </w:rPr>
      </w:pPr>
      <w:r w:rsidRPr="00165D82">
        <w:rPr>
          <w:rFonts w:ascii="Arial" w:eastAsia="Calibri" w:hAnsi="Arial" w:cs="Arial"/>
          <w:color w:val="000000"/>
          <w:spacing w:val="3"/>
          <w:szCs w:val="20"/>
          <w:lang w:eastAsia="ar-SA"/>
        </w:rPr>
        <w:t xml:space="preserve">Uvedená subjektivní hodnotící kritéria přitom tvoří 40% hodnocení, jejich vliv na výběr nejvhodnější nabídky je tedy značný. </w:t>
      </w:r>
    </w:p>
    <w:p w:rsidR="007E1554" w:rsidRPr="00165D82" w:rsidRDefault="007E1554" w:rsidP="00165D82">
      <w:pPr>
        <w:suppressAutoHyphens/>
        <w:spacing w:line="320" w:lineRule="atLeast"/>
        <w:rPr>
          <w:rFonts w:ascii="Arial" w:eastAsia="Calibri" w:hAnsi="Arial" w:cs="Arial"/>
          <w:b/>
          <w:color w:val="000000"/>
          <w:spacing w:val="3"/>
          <w:szCs w:val="20"/>
          <w:lang w:eastAsia="ar-SA"/>
        </w:rPr>
      </w:pPr>
      <w:r w:rsidRPr="00165D82">
        <w:rPr>
          <w:rFonts w:ascii="Arial" w:eastAsia="Calibri" w:hAnsi="Arial" w:cs="Arial"/>
          <w:b/>
          <w:color w:val="000000"/>
          <w:spacing w:val="3"/>
          <w:szCs w:val="20"/>
          <w:lang w:eastAsia="ar-SA"/>
        </w:rPr>
        <w:t>Dodavatel se tak dotazuje zadavatele, zda tento upraví tato kritéria ve prospěch objektivních kritérií, kterým je v daném případě pouze cena?</w:t>
      </w:r>
    </w:p>
    <w:p w:rsidR="007E1554" w:rsidRPr="00165D82" w:rsidRDefault="007E1554" w:rsidP="00165D82">
      <w:pPr>
        <w:spacing w:line="320" w:lineRule="atLeast"/>
        <w:rPr>
          <w:rFonts w:ascii="Arial" w:hAnsi="Arial" w:cs="Arial"/>
          <w:color w:val="000000"/>
          <w:szCs w:val="20"/>
        </w:rPr>
      </w:pPr>
      <w:r w:rsidRPr="00165D82">
        <w:rPr>
          <w:rFonts w:ascii="Arial" w:hAnsi="Arial" w:cs="Arial"/>
          <w:color w:val="000000"/>
          <w:szCs w:val="20"/>
          <w:u w:val="single"/>
        </w:rPr>
        <w:t>Odpověď zadavatele:</w:t>
      </w:r>
    </w:p>
    <w:p w:rsidR="006E12BA" w:rsidRDefault="006E12BA" w:rsidP="00550EB3">
      <w:pPr>
        <w:suppressAutoHyphens/>
        <w:spacing w:line="320" w:lineRule="atLeast"/>
        <w:rPr>
          <w:rFonts w:ascii="Arial" w:eastAsia="Calibri" w:hAnsi="Arial" w:cs="Arial"/>
          <w:color w:val="000000"/>
          <w:spacing w:val="3"/>
          <w:szCs w:val="20"/>
          <w:lang w:eastAsia="ar-SA"/>
        </w:rPr>
      </w:pPr>
      <w:r w:rsidRPr="00550EB3">
        <w:rPr>
          <w:rFonts w:ascii="Arial" w:hAnsi="Arial" w:cs="Arial"/>
          <w:color w:val="000000"/>
          <w:szCs w:val="20"/>
          <w:lang w:eastAsia="en-US" w:bidi="en-US"/>
        </w:rPr>
        <w:t xml:space="preserve">Zadavatel odmítá zavádějící interpretaci </w:t>
      </w:r>
      <w:r w:rsidR="00425842">
        <w:rPr>
          <w:rFonts w:ascii="Arial" w:hAnsi="Arial" w:cs="Arial"/>
          <w:color w:val="000000"/>
          <w:szCs w:val="20"/>
          <w:lang w:eastAsia="en-US" w:bidi="en-US"/>
        </w:rPr>
        <w:t>Uchazeče</w:t>
      </w:r>
      <w:r w:rsidRPr="00550EB3">
        <w:rPr>
          <w:rFonts w:ascii="Arial" w:hAnsi="Arial" w:cs="Arial"/>
          <w:color w:val="000000"/>
          <w:szCs w:val="20"/>
          <w:lang w:eastAsia="en-US" w:bidi="en-US"/>
        </w:rPr>
        <w:t>, který ve svém dotazu nepřípustně</w:t>
      </w:r>
      <w:r>
        <w:rPr>
          <w:rFonts w:ascii="Arial" w:hAnsi="Arial" w:cs="Arial"/>
          <w:color w:val="000000"/>
          <w:szCs w:val="20"/>
          <w:lang w:eastAsia="en-US" w:bidi="en-US"/>
        </w:rPr>
        <w:t xml:space="preserve"> </w:t>
      </w:r>
      <w:r w:rsidRPr="00550EB3">
        <w:rPr>
          <w:rFonts w:ascii="Arial" w:hAnsi="Arial" w:cs="Arial"/>
          <w:color w:val="000000"/>
          <w:szCs w:val="20"/>
          <w:lang w:eastAsia="en-US" w:bidi="en-US"/>
        </w:rPr>
        <w:t>směšuje poj</w:t>
      </w:r>
      <w:r>
        <w:rPr>
          <w:rFonts w:ascii="Arial" w:hAnsi="Arial" w:cs="Arial"/>
          <w:color w:val="000000"/>
          <w:szCs w:val="20"/>
          <w:lang w:eastAsia="en-US" w:bidi="en-US"/>
        </w:rPr>
        <w:t>my</w:t>
      </w:r>
      <w:r w:rsidRPr="00550EB3">
        <w:rPr>
          <w:rFonts w:ascii="Arial" w:hAnsi="Arial" w:cs="Arial"/>
          <w:color w:val="000000"/>
          <w:szCs w:val="20"/>
          <w:lang w:eastAsia="en-US" w:bidi="en-US"/>
        </w:rPr>
        <w:t xml:space="preserve"> objektivní hodnotící kritérium a cenové kritérium. </w:t>
      </w:r>
      <w:r>
        <w:rPr>
          <w:rFonts w:ascii="Arial" w:hAnsi="Arial" w:cs="Arial"/>
          <w:color w:val="000000"/>
          <w:szCs w:val="20"/>
          <w:lang w:eastAsia="en-US" w:bidi="en-US"/>
        </w:rPr>
        <w:t xml:space="preserve">Zadavatel si je samozřejmě vědom znění výše uvedené směrnice, nicméně objektivní kritérium </w:t>
      </w:r>
      <w:r w:rsidR="00425842">
        <w:rPr>
          <w:rFonts w:ascii="Arial" w:hAnsi="Arial" w:cs="Arial"/>
          <w:color w:val="000000"/>
          <w:szCs w:val="20"/>
          <w:lang w:eastAsia="en-US" w:bidi="en-US"/>
        </w:rPr>
        <w:t xml:space="preserve">ve smyslu směrnice </w:t>
      </w:r>
      <w:r>
        <w:rPr>
          <w:rFonts w:ascii="Arial" w:hAnsi="Arial" w:cs="Arial"/>
          <w:color w:val="000000"/>
          <w:szCs w:val="20"/>
          <w:lang w:eastAsia="en-US" w:bidi="en-US"/>
        </w:rPr>
        <w:t>v žádném případě neznamená pouze cenové kritérium či číselně vyjádřené kritérium</w:t>
      </w:r>
      <w:r w:rsidR="00F753A5">
        <w:rPr>
          <w:rFonts w:ascii="Arial" w:hAnsi="Arial" w:cs="Arial"/>
          <w:color w:val="000000"/>
          <w:szCs w:val="20"/>
          <w:lang w:eastAsia="en-US" w:bidi="en-US"/>
        </w:rPr>
        <w:t xml:space="preserve">, jak se pokouší naznačit </w:t>
      </w:r>
      <w:r w:rsidR="00DB39B7">
        <w:rPr>
          <w:rFonts w:ascii="Arial" w:hAnsi="Arial" w:cs="Arial"/>
          <w:color w:val="000000"/>
          <w:szCs w:val="20"/>
          <w:lang w:eastAsia="en-US" w:bidi="en-US"/>
        </w:rPr>
        <w:t>dodavatel</w:t>
      </w:r>
      <w:r w:rsidR="00F753A5">
        <w:rPr>
          <w:rFonts w:ascii="Arial" w:hAnsi="Arial" w:cs="Arial"/>
          <w:color w:val="000000"/>
          <w:szCs w:val="20"/>
          <w:lang w:eastAsia="en-US" w:bidi="en-US"/>
        </w:rPr>
        <w:t xml:space="preserve"> vytržením jedné věty směrnice z jejího kontextu</w:t>
      </w:r>
      <w:r>
        <w:rPr>
          <w:rFonts w:ascii="Arial" w:hAnsi="Arial" w:cs="Arial"/>
          <w:color w:val="000000"/>
          <w:szCs w:val="20"/>
          <w:lang w:eastAsia="en-US" w:bidi="en-US"/>
        </w:rPr>
        <w:t xml:space="preserve">. Toto vyplývá rovněž z citace výše uvedeného odstavce preambule směrnice </w:t>
      </w:r>
      <w:r w:rsidRPr="00165D82">
        <w:rPr>
          <w:rFonts w:ascii="Arial" w:eastAsia="Calibri" w:hAnsi="Arial" w:cs="Arial"/>
          <w:color w:val="000000"/>
          <w:spacing w:val="3"/>
          <w:szCs w:val="20"/>
          <w:lang w:eastAsia="ar-SA"/>
        </w:rPr>
        <w:t>2004/18/ES ze dne 31.3.2004 o koordinaci postupů při zadávání veřejných zakázek na stavební práce, dodávky a služb</w:t>
      </w:r>
      <w:r>
        <w:rPr>
          <w:rFonts w:ascii="Arial" w:eastAsia="Calibri" w:hAnsi="Arial" w:cs="Arial"/>
          <w:color w:val="000000"/>
          <w:spacing w:val="3"/>
          <w:szCs w:val="20"/>
          <w:lang w:eastAsia="ar-SA"/>
        </w:rPr>
        <w:t xml:space="preserve">y, který je v kompletním znění následující: </w:t>
      </w:r>
      <w:r w:rsidRPr="008210CC">
        <w:rPr>
          <w:rFonts w:ascii="Arial" w:eastAsia="Calibri" w:hAnsi="Arial" w:cs="Arial"/>
          <w:color w:val="000000"/>
          <w:spacing w:val="3"/>
          <w:szCs w:val="20"/>
          <w:lang w:eastAsia="ar-SA"/>
        </w:rPr>
        <w:t>„</w:t>
      </w:r>
      <w:r w:rsidRPr="00550EB3">
        <w:rPr>
          <w:rFonts w:ascii="Arial" w:eastAsia="Calibri" w:hAnsi="Arial" w:cs="Arial"/>
          <w:i/>
          <w:color w:val="000000"/>
          <w:spacing w:val="3"/>
          <w:szCs w:val="20"/>
          <w:lang w:eastAsia="ar-SA"/>
        </w:rPr>
        <w:t>Zakázky by měly být zadávány na základě objektivních kritérií, která zajistí dodržení zásad transparentnosti, zákazu diskriminace a rovného zacházení a zaručí, že nabídky budou posuzovány v podmínkách účinné hospodářské soutěže. V důsledku toho je vhodné připustit použití pouze dvou kritérií: "nejnižší ceny" a "hospodářsky nejvýhodnější nabídky".</w:t>
      </w:r>
      <w:r w:rsidRPr="008210CC">
        <w:rPr>
          <w:rFonts w:ascii="Arial" w:eastAsia="Calibri" w:hAnsi="Arial" w:cs="Arial"/>
          <w:color w:val="000000"/>
          <w:spacing w:val="3"/>
          <w:szCs w:val="20"/>
          <w:lang w:eastAsia="ar-SA"/>
        </w:rPr>
        <w:t>“</w:t>
      </w:r>
    </w:p>
    <w:p w:rsidR="00D971D5" w:rsidRPr="005B3BB9" w:rsidRDefault="00D971D5" w:rsidP="00D971D5">
      <w:pPr>
        <w:suppressAutoHyphens/>
        <w:spacing w:line="320" w:lineRule="atLeast"/>
        <w:rPr>
          <w:rFonts w:ascii="Arial" w:eastAsia="Calibri" w:hAnsi="Arial" w:cs="Arial"/>
          <w:color w:val="000000"/>
          <w:spacing w:val="3"/>
          <w:szCs w:val="20"/>
          <w:lang w:eastAsia="ar-SA"/>
        </w:rPr>
      </w:pPr>
      <w:r>
        <w:rPr>
          <w:rFonts w:ascii="Arial" w:eastAsia="Calibri" w:hAnsi="Arial" w:cs="Arial"/>
          <w:color w:val="000000"/>
          <w:spacing w:val="3"/>
          <w:szCs w:val="20"/>
          <w:lang w:eastAsia="ar-SA"/>
        </w:rPr>
        <w:t xml:space="preserve">Z výše uvedeného je tak zcela zřejmé, že tato směrnice považuje za objektivní kritérium jakékoli kritérium, které </w:t>
      </w:r>
      <w:r w:rsidRPr="006E12BA">
        <w:rPr>
          <w:rFonts w:ascii="Arial" w:eastAsia="Calibri" w:hAnsi="Arial" w:cs="Arial"/>
          <w:color w:val="000000"/>
          <w:spacing w:val="3"/>
          <w:szCs w:val="20"/>
          <w:lang w:eastAsia="ar-SA"/>
        </w:rPr>
        <w:t>zajistí dodržení zásad transparentnosti, zákazu diskriminace a rovného zacházení a zaručí, že nabídky budou posuzovány v podmínkách účinné hospodářské soutěže</w:t>
      </w:r>
      <w:r>
        <w:rPr>
          <w:rFonts w:ascii="Arial" w:eastAsia="Calibri" w:hAnsi="Arial" w:cs="Arial"/>
          <w:color w:val="000000"/>
          <w:spacing w:val="3"/>
          <w:szCs w:val="20"/>
          <w:lang w:eastAsia="ar-SA"/>
        </w:rPr>
        <w:t>, přičemž výslovně připouští užití kritéria „</w:t>
      </w:r>
      <w:r w:rsidRPr="005B3BB9">
        <w:rPr>
          <w:rFonts w:ascii="Arial" w:eastAsia="Calibri" w:hAnsi="Arial" w:cs="Arial"/>
          <w:i/>
          <w:color w:val="000000"/>
          <w:spacing w:val="3"/>
          <w:szCs w:val="20"/>
          <w:lang w:eastAsia="ar-SA"/>
        </w:rPr>
        <w:t>hospodářsky nejvýhodnější nabídky</w:t>
      </w:r>
      <w:r>
        <w:rPr>
          <w:rFonts w:ascii="Arial" w:eastAsia="Calibri" w:hAnsi="Arial" w:cs="Arial"/>
          <w:color w:val="000000"/>
          <w:spacing w:val="3"/>
          <w:szCs w:val="20"/>
          <w:lang w:eastAsia="ar-SA"/>
        </w:rPr>
        <w:t>“. Není tedy pravdou,</w:t>
      </w:r>
      <w:r w:rsidR="00B508B0">
        <w:rPr>
          <w:rFonts w:ascii="Arial" w:eastAsia="Calibri" w:hAnsi="Arial" w:cs="Arial"/>
          <w:color w:val="000000"/>
          <w:spacing w:val="3"/>
          <w:szCs w:val="20"/>
          <w:lang w:eastAsia="ar-SA"/>
        </w:rPr>
        <w:t xml:space="preserve"> jak se pokouší dovozovat </w:t>
      </w:r>
      <w:r w:rsidR="00425842">
        <w:rPr>
          <w:rFonts w:ascii="Arial" w:hAnsi="Arial" w:cs="Arial"/>
          <w:color w:val="000000"/>
          <w:szCs w:val="20"/>
          <w:lang w:eastAsia="en-US" w:bidi="en-US"/>
        </w:rPr>
        <w:t>Uchazeč,</w:t>
      </w:r>
      <w:r>
        <w:rPr>
          <w:rFonts w:ascii="Arial" w:eastAsia="Calibri" w:hAnsi="Arial" w:cs="Arial"/>
          <w:color w:val="000000"/>
          <w:spacing w:val="3"/>
          <w:szCs w:val="20"/>
          <w:lang w:eastAsia="ar-SA"/>
        </w:rPr>
        <w:t xml:space="preserve"> že by objektivním kritériem bylo pouze cenové kritérium. </w:t>
      </w:r>
    </w:p>
    <w:p w:rsidR="006E12BA" w:rsidRPr="00550EB3" w:rsidRDefault="006E12BA" w:rsidP="00550EB3">
      <w:pPr>
        <w:suppressAutoHyphens/>
        <w:spacing w:line="320" w:lineRule="atLeast"/>
        <w:rPr>
          <w:rFonts w:ascii="Arial" w:hAnsi="Arial" w:cs="Arial"/>
          <w:color w:val="000000"/>
          <w:szCs w:val="20"/>
          <w:lang w:eastAsia="en-US" w:bidi="en-US"/>
        </w:rPr>
      </w:pPr>
      <w:r>
        <w:rPr>
          <w:rFonts w:ascii="Arial" w:hAnsi="Arial" w:cs="Arial"/>
          <w:color w:val="000000"/>
          <w:szCs w:val="20"/>
          <w:lang w:eastAsia="en-US" w:bidi="en-US"/>
        </w:rPr>
        <w:t>Způsob hodnocení nabídek dle kritéria „</w:t>
      </w:r>
      <w:r w:rsidRPr="00550EB3">
        <w:rPr>
          <w:rFonts w:ascii="Arial" w:hAnsi="Arial" w:cs="Arial"/>
          <w:i/>
          <w:color w:val="000000"/>
          <w:szCs w:val="20"/>
          <w:lang w:eastAsia="en-US" w:bidi="en-US"/>
        </w:rPr>
        <w:t>hospodářsky nejvýhodnější nabídky</w:t>
      </w:r>
      <w:r>
        <w:rPr>
          <w:rFonts w:ascii="Arial" w:hAnsi="Arial" w:cs="Arial"/>
          <w:color w:val="000000"/>
          <w:szCs w:val="20"/>
          <w:lang w:eastAsia="en-US" w:bidi="en-US"/>
        </w:rPr>
        <w:t>“ je dále v tomto odstavci preambule výše uvedené směrnice popsán následovně:</w:t>
      </w:r>
      <w:r w:rsidR="00CD5F5E">
        <w:rPr>
          <w:rFonts w:ascii="Arial" w:hAnsi="Arial" w:cs="Arial"/>
          <w:color w:val="000000"/>
          <w:szCs w:val="20"/>
          <w:lang w:eastAsia="en-US" w:bidi="en-US"/>
        </w:rPr>
        <w:t xml:space="preserve"> </w:t>
      </w:r>
      <w:r>
        <w:rPr>
          <w:rFonts w:ascii="Arial" w:hAnsi="Arial" w:cs="Arial"/>
          <w:color w:val="000000"/>
          <w:szCs w:val="20"/>
          <w:lang w:eastAsia="en-US" w:bidi="en-US"/>
        </w:rPr>
        <w:t>„</w:t>
      </w:r>
      <w:r w:rsidRPr="00550EB3">
        <w:rPr>
          <w:rFonts w:ascii="Arial" w:hAnsi="Arial" w:cs="Arial"/>
          <w:i/>
          <w:color w:val="000000"/>
          <w:szCs w:val="20"/>
          <w:lang w:eastAsia="en-US" w:bidi="en-US"/>
        </w:rPr>
        <w:t>Pokud se veřejní zadavatelé rozhodnou zadat zakázku podle hospodářsky nejvýhodnější nabídky, měli by nabídky posuzovat tak, aby určili, která z nich nabízí nejlepší poměr kvality a ceny. Proto by měly stanovit hospodářská a kvalitativní kritéria, která, brána jako celek, musí umožnit určit nabídku, která je pro veřejného zadavatele nejvýhodnější. Stanovení těchto kritérií závisí na předmětu zakázky do té míry, do jaké musí tato kritéria umožnit jak vyhodnocení úrovně plnění, jakou každá nabídka nabízí vzhledem k předmětu zakázky, jak je definován v technických specifikacích, tak posoudit poměr kvality a ceny u každé nabídky.</w:t>
      </w:r>
      <w:r>
        <w:rPr>
          <w:rFonts w:ascii="Arial" w:hAnsi="Arial" w:cs="Arial"/>
          <w:color w:val="000000"/>
          <w:szCs w:val="20"/>
          <w:lang w:eastAsia="en-US" w:bidi="en-US"/>
        </w:rPr>
        <w:t>“</w:t>
      </w:r>
    </w:p>
    <w:p w:rsidR="00F804B3" w:rsidRPr="00DD27A5" w:rsidRDefault="00F804B3" w:rsidP="00550EB3">
      <w:pPr>
        <w:suppressAutoHyphens/>
        <w:spacing w:line="320" w:lineRule="atLeast"/>
        <w:rPr>
          <w:rFonts w:ascii="Arial" w:eastAsia="Calibri" w:hAnsi="Arial" w:cs="Arial"/>
          <w:color w:val="000000"/>
          <w:spacing w:val="3"/>
          <w:szCs w:val="20"/>
          <w:lang w:eastAsia="ar-SA"/>
        </w:rPr>
      </w:pPr>
      <w:r w:rsidRPr="00DD27A5">
        <w:rPr>
          <w:rFonts w:ascii="Arial" w:hAnsi="Arial" w:cs="Arial"/>
          <w:color w:val="000000"/>
          <w:szCs w:val="20"/>
          <w:lang w:eastAsia="en-US" w:bidi="en-US"/>
        </w:rPr>
        <w:lastRenderedPageBreak/>
        <w:t>Zadavatel tak</w:t>
      </w:r>
      <w:r w:rsidR="007E1554" w:rsidRPr="00DD27A5">
        <w:rPr>
          <w:rFonts w:ascii="Arial" w:eastAsia="Calibri" w:hAnsi="Arial" w:cs="Arial"/>
          <w:color w:val="000000"/>
          <w:spacing w:val="3"/>
          <w:szCs w:val="20"/>
          <w:lang w:eastAsia="ar-SA"/>
        </w:rPr>
        <w:t xml:space="preserve"> </w:t>
      </w:r>
      <w:r w:rsidR="005A5CEC" w:rsidRPr="00DD27A5">
        <w:rPr>
          <w:rFonts w:ascii="Arial" w:eastAsia="Calibri" w:hAnsi="Arial" w:cs="Arial"/>
          <w:color w:val="000000"/>
          <w:spacing w:val="3"/>
          <w:szCs w:val="20"/>
          <w:lang w:eastAsia="ar-SA"/>
        </w:rPr>
        <w:t>uvádí</w:t>
      </w:r>
      <w:r w:rsidR="007E1554" w:rsidRPr="00DD27A5">
        <w:rPr>
          <w:rFonts w:ascii="Arial" w:eastAsia="Calibri" w:hAnsi="Arial" w:cs="Arial"/>
          <w:color w:val="000000"/>
          <w:spacing w:val="3"/>
          <w:szCs w:val="20"/>
          <w:lang w:eastAsia="ar-SA"/>
        </w:rPr>
        <w:t xml:space="preserve">, že </w:t>
      </w:r>
      <w:r w:rsidRPr="00DD27A5">
        <w:rPr>
          <w:rFonts w:ascii="Arial" w:eastAsia="Calibri" w:hAnsi="Arial" w:cs="Arial"/>
          <w:color w:val="000000"/>
          <w:spacing w:val="3"/>
          <w:szCs w:val="20"/>
          <w:lang w:eastAsia="ar-SA"/>
        </w:rPr>
        <w:t>hodnotící kritéria „</w:t>
      </w:r>
      <w:r w:rsidRPr="00DD27A5">
        <w:rPr>
          <w:rFonts w:ascii="Arial" w:eastAsia="Calibri" w:hAnsi="Arial" w:cs="Arial"/>
          <w:i/>
          <w:color w:val="000000"/>
          <w:spacing w:val="3"/>
          <w:szCs w:val="20"/>
          <w:lang w:eastAsia="ar-SA"/>
        </w:rPr>
        <w:t>Uživatelská přívětivost nabídkového prototypu</w:t>
      </w:r>
      <w:r w:rsidRPr="00DD27A5">
        <w:rPr>
          <w:rFonts w:ascii="Arial" w:eastAsia="Calibri" w:hAnsi="Arial" w:cs="Arial"/>
          <w:color w:val="000000"/>
          <w:spacing w:val="3"/>
          <w:szCs w:val="20"/>
          <w:lang w:eastAsia="ar-SA"/>
        </w:rPr>
        <w:t>“ a „</w:t>
      </w:r>
      <w:r w:rsidRPr="00DD27A5">
        <w:rPr>
          <w:rFonts w:ascii="Arial" w:eastAsia="Calibri" w:hAnsi="Arial" w:cs="Arial"/>
          <w:i/>
          <w:color w:val="000000"/>
          <w:spacing w:val="3"/>
          <w:szCs w:val="20"/>
          <w:lang w:eastAsia="ar-SA"/>
        </w:rPr>
        <w:t>Architektura a návrh řešení</w:t>
      </w:r>
      <w:r w:rsidRPr="00DD27A5">
        <w:rPr>
          <w:rFonts w:ascii="Arial" w:eastAsia="Calibri" w:hAnsi="Arial" w:cs="Arial"/>
          <w:color w:val="000000"/>
          <w:spacing w:val="3"/>
          <w:szCs w:val="20"/>
          <w:lang w:eastAsia="ar-SA"/>
        </w:rPr>
        <w:t>“</w:t>
      </w:r>
      <w:r w:rsidR="007E1554" w:rsidRPr="00DD27A5">
        <w:rPr>
          <w:rFonts w:ascii="Arial" w:eastAsia="Calibri" w:hAnsi="Arial" w:cs="Arial"/>
          <w:color w:val="000000"/>
          <w:spacing w:val="3"/>
          <w:szCs w:val="20"/>
          <w:lang w:eastAsia="ar-SA"/>
        </w:rPr>
        <w:t xml:space="preserve"> považuje</w:t>
      </w:r>
      <w:r w:rsidR="00D971D5" w:rsidRPr="00DD27A5">
        <w:rPr>
          <w:rFonts w:ascii="Arial" w:eastAsia="Calibri" w:hAnsi="Arial" w:cs="Arial"/>
          <w:color w:val="000000"/>
          <w:spacing w:val="3"/>
          <w:szCs w:val="20"/>
          <w:lang w:eastAsia="ar-SA"/>
        </w:rPr>
        <w:t xml:space="preserve"> </w:t>
      </w:r>
      <w:r w:rsidR="007E1554" w:rsidRPr="00DD27A5">
        <w:rPr>
          <w:rFonts w:ascii="Arial" w:eastAsia="Calibri" w:hAnsi="Arial" w:cs="Arial"/>
          <w:color w:val="000000"/>
          <w:spacing w:val="3"/>
          <w:szCs w:val="20"/>
          <w:lang w:eastAsia="ar-SA"/>
        </w:rPr>
        <w:t xml:space="preserve">za </w:t>
      </w:r>
      <w:r w:rsidRPr="00DD27A5">
        <w:rPr>
          <w:rFonts w:ascii="Arial" w:eastAsia="Calibri" w:hAnsi="Arial" w:cs="Arial"/>
          <w:color w:val="000000"/>
          <w:spacing w:val="3"/>
          <w:szCs w:val="20"/>
          <w:lang w:eastAsia="ar-SA"/>
        </w:rPr>
        <w:t xml:space="preserve">dostatečně objektivní (ve výše uvedeném smyslu), </w:t>
      </w:r>
      <w:r w:rsidR="007E1554" w:rsidRPr="00DD27A5">
        <w:rPr>
          <w:rFonts w:ascii="Arial" w:eastAsia="Calibri" w:hAnsi="Arial" w:cs="Arial"/>
          <w:color w:val="000000"/>
          <w:spacing w:val="3"/>
          <w:szCs w:val="20"/>
          <w:lang w:eastAsia="ar-SA"/>
        </w:rPr>
        <w:t>smysluplné a pro účely dodání vyhovujícího a kvalitního řešení za nezbytn</w:t>
      </w:r>
      <w:r w:rsidR="00DD27A5">
        <w:rPr>
          <w:rFonts w:ascii="Arial" w:eastAsia="Calibri" w:hAnsi="Arial" w:cs="Arial"/>
          <w:color w:val="000000"/>
          <w:spacing w:val="3"/>
          <w:szCs w:val="20"/>
          <w:lang w:eastAsia="ar-SA"/>
        </w:rPr>
        <w:t>á</w:t>
      </w:r>
      <w:r w:rsidR="007E1554" w:rsidRPr="00DD27A5">
        <w:rPr>
          <w:rFonts w:ascii="Arial" w:eastAsia="Calibri" w:hAnsi="Arial" w:cs="Arial"/>
          <w:color w:val="000000"/>
          <w:spacing w:val="3"/>
          <w:szCs w:val="20"/>
          <w:lang w:eastAsia="ar-SA"/>
        </w:rPr>
        <w:t xml:space="preserve">. </w:t>
      </w:r>
    </w:p>
    <w:p w:rsidR="007E1554" w:rsidRPr="00550EB3" w:rsidRDefault="00FF4756" w:rsidP="00550EB3">
      <w:pPr>
        <w:suppressAutoHyphens/>
        <w:spacing w:line="320" w:lineRule="atLeast"/>
        <w:rPr>
          <w:rFonts w:ascii="Arial" w:eastAsia="Calibri" w:hAnsi="Arial" w:cs="Arial"/>
          <w:color w:val="000000"/>
          <w:spacing w:val="3"/>
          <w:szCs w:val="20"/>
          <w:lang w:eastAsia="ar-SA"/>
        </w:rPr>
      </w:pPr>
      <w:r w:rsidRPr="00DD27A5">
        <w:rPr>
          <w:rFonts w:ascii="Arial" w:eastAsia="Calibri" w:hAnsi="Arial" w:cs="Arial"/>
          <w:color w:val="000000"/>
          <w:spacing w:val="3"/>
          <w:szCs w:val="20"/>
          <w:lang w:eastAsia="ar-SA"/>
        </w:rPr>
        <w:t xml:space="preserve">S ohledem na </w:t>
      </w:r>
      <w:r w:rsidR="00E27BC0" w:rsidRPr="00DD27A5">
        <w:rPr>
          <w:rFonts w:ascii="Arial" w:eastAsia="Calibri" w:hAnsi="Arial" w:cs="Arial"/>
          <w:color w:val="000000"/>
          <w:spacing w:val="3"/>
          <w:szCs w:val="20"/>
          <w:lang w:eastAsia="ar-SA"/>
        </w:rPr>
        <w:t>transparentní</w:t>
      </w:r>
      <w:r w:rsidR="00425842" w:rsidRPr="00DD27A5">
        <w:rPr>
          <w:rFonts w:ascii="Arial" w:eastAsia="Calibri" w:hAnsi="Arial" w:cs="Arial"/>
          <w:color w:val="000000"/>
          <w:spacing w:val="3"/>
          <w:szCs w:val="20"/>
          <w:lang w:eastAsia="ar-SA"/>
        </w:rPr>
        <w:t xml:space="preserve"> a</w:t>
      </w:r>
      <w:r w:rsidR="00E27BC0" w:rsidRPr="00DD27A5">
        <w:rPr>
          <w:rFonts w:ascii="Arial" w:eastAsia="Calibri" w:hAnsi="Arial" w:cs="Arial"/>
          <w:color w:val="000000"/>
          <w:spacing w:val="3"/>
          <w:szCs w:val="20"/>
          <w:lang w:eastAsia="ar-SA"/>
        </w:rPr>
        <w:t xml:space="preserve"> nediskriminační povahu hodnotících kritérií, jejich</w:t>
      </w:r>
      <w:r w:rsidR="00425842" w:rsidRPr="00DD27A5">
        <w:rPr>
          <w:rFonts w:ascii="Arial" w:eastAsia="Calibri" w:hAnsi="Arial" w:cs="Arial"/>
          <w:color w:val="000000"/>
          <w:spacing w:val="3"/>
          <w:szCs w:val="20"/>
          <w:lang w:eastAsia="ar-SA"/>
        </w:rPr>
        <w:t>ž</w:t>
      </w:r>
      <w:r w:rsidR="00E27BC0" w:rsidRPr="00DD27A5">
        <w:rPr>
          <w:rFonts w:ascii="Arial" w:eastAsia="Calibri" w:hAnsi="Arial" w:cs="Arial"/>
          <w:color w:val="000000"/>
          <w:spacing w:val="3"/>
          <w:szCs w:val="20"/>
          <w:lang w:eastAsia="ar-SA"/>
        </w:rPr>
        <w:t xml:space="preserve"> zahrnutí je odůvodněno povahou veřejné zakázky, tak Zadavatel nemá důvod přistupovat k jakýmkoli úpravám Zadávací dokumentace.</w:t>
      </w:r>
    </w:p>
    <w:p w:rsidR="007E1554" w:rsidRPr="00165D82" w:rsidRDefault="007E1554" w:rsidP="00165D82">
      <w:pPr>
        <w:spacing w:line="320" w:lineRule="atLeast"/>
        <w:rPr>
          <w:rFonts w:ascii="Arial" w:hAnsi="Arial" w:cs="Arial"/>
          <w:b/>
          <w:color w:val="000000"/>
          <w:szCs w:val="20"/>
        </w:rPr>
      </w:pPr>
    </w:p>
    <w:p w:rsidR="007E1554" w:rsidRPr="00165D82" w:rsidRDefault="007E1554" w:rsidP="00165D82">
      <w:pPr>
        <w:spacing w:line="320" w:lineRule="atLeast"/>
        <w:rPr>
          <w:rFonts w:ascii="Arial" w:hAnsi="Arial" w:cs="Arial"/>
          <w:color w:val="000000"/>
          <w:szCs w:val="20"/>
        </w:rPr>
      </w:pPr>
      <w:r w:rsidRPr="00165D82">
        <w:rPr>
          <w:rFonts w:ascii="Arial" w:hAnsi="Arial" w:cs="Arial"/>
          <w:b/>
          <w:color w:val="000000"/>
          <w:szCs w:val="20"/>
        </w:rPr>
        <w:t xml:space="preserve">Dotaz č. </w:t>
      </w:r>
      <w:r w:rsidRPr="00165D82">
        <w:rPr>
          <w:rFonts w:ascii="Arial" w:hAnsi="Arial" w:cs="Arial"/>
          <w:b/>
          <w:color w:val="000000"/>
          <w:szCs w:val="20"/>
        </w:rPr>
        <w:fldChar w:fldCharType="begin"/>
      </w:r>
      <w:r w:rsidRPr="00165D82">
        <w:rPr>
          <w:rFonts w:ascii="Arial" w:hAnsi="Arial" w:cs="Arial"/>
          <w:b/>
          <w:color w:val="000000"/>
          <w:szCs w:val="20"/>
        </w:rPr>
        <w:instrText xml:space="preserve"> AUTONUMLGL  \e </w:instrText>
      </w:r>
      <w:r w:rsidRPr="00165D82">
        <w:rPr>
          <w:rFonts w:ascii="Arial" w:hAnsi="Arial" w:cs="Arial"/>
          <w:b/>
          <w:color w:val="000000"/>
          <w:szCs w:val="20"/>
        </w:rPr>
        <w:fldChar w:fldCharType="end"/>
      </w:r>
      <w:r w:rsidRPr="00165D82">
        <w:rPr>
          <w:rFonts w:ascii="Arial" w:hAnsi="Arial" w:cs="Arial"/>
          <w:b/>
          <w:color w:val="000000"/>
          <w:szCs w:val="20"/>
        </w:rPr>
        <w:t>:</w:t>
      </w:r>
      <w:r w:rsidRPr="00165D82">
        <w:rPr>
          <w:rFonts w:ascii="Arial" w:hAnsi="Arial" w:cs="Arial"/>
          <w:color w:val="000000"/>
          <w:szCs w:val="20"/>
        </w:rPr>
        <w:t xml:space="preserve"> </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t xml:space="preserve">Z hlediska vymezení subjektivních kritérií dodavatel shledává jako problematické i vymezení tzv. </w:t>
      </w:r>
      <w:r w:rsidRPr="00165D82">
        <w:rPr>
          <w:rFonts w:ascii="Arial" w:eastAsia="Calibri" w:hAnsi="Arial" w:cs="Arial"/>
          <w:b/>
          <w:color w:val="000000"/>
          <w:spacing w:val="3"/>
          <w:szCs w:val="20"/>
        </w:rPr>
        <w:t>středně zkušeného uživatele kancelářských softwarových produktů</w:t>
      </w:r>
      <w:r w:rsidRPr="00165D82">
        <w:rPr>
          <w:rFonts w:ascii="Arial" w:eastAsia="Calibri" w:hAnsi="Arial" w:cs="Arial"/>
          <w:color w:val="000000"/>
          <w:spacing w:val="3"/>
          <w:szCs w:val="20"/>
        </w:rPr>
        <w:t>. Dodavatel se domnívá, že se nejedná o objektivně vymezený pojem.</w:t>
      </w:r>
    </w:p>
    <w:p w:rsidR="007E1554" w:rsidRPr="00165D82" w:rsidRDefault="007E1554" w:rsidP="00165D82">
      <w:pPr>
        <w:spacing w:line="320" w:lineRule="atLeast"/>
        <w:rPr>
          <w:rFonts w:ascii="Arial" w:hAnsi="Arial" w:cs="Arial"/>
          <w:color w:val="000000"/>
          <w:szCs w:val="20"/>
          <w:u w:val="single"/>
        </w:rPr>
      </w:pPr>
      <w:r w:rsidRPr="00165D82">
        <w:rPr>
          <w:rFonts w:ascii="Arial" w:eastAsia="Calibri" w:hAnsi="Arial" w:cs="Arial"/>
          <w:b/>
          <w:color w:val="000000"/>
          <w:spacing w:val="3"/>
          <w:szCs w:val="20"/>
        </w:rPr>
        <w:t>Dodavatel se proto dovoluje zadavatele dotázat, jak je podrobněji možné definovat (i) osobu středně zkušeného uživatele kancelářských softwarových produktů? (</w:t>
      </w:r>
      <w:proofErr w:type="spellStart"/>
      <w:r w:rsidRPr="00165D82">
        <w:rPr>
          <w:rFonts w:ascii="Arial" w:eastAsia="Calibri" w:hAnsi="Arial" w:cs="Arial"/>
          <w:b/>
          <w:color w:val="000000"/>
          <w:spacing w:val="3"/>
          <w:szCs w:val="20"/>
        </w:rPr>
        <w:t>ii</w:t>
      </w:r>
      <w:proofErr w:type="spellEnd"/>
      <w:r w:rsidRPr="00165D82">
        <w:rPr>
          <w:rFonts w:ascii="Arial" w:eastAsia="Calibri" w:hAnsi="Arial" w:cs="Arial"/>
          <w:b/>
          <w:color w:val="000000"/>
          <w:spacing w:val="3"/>
          <w:szCs w:val="20"/>
        </w:rPr>
        <w:t>) Míní se „kancelářskými softwarovými produkty“ produkty některého konkrétního výrobce?</w:t>
      </w:r>
    </w:p>
    <w:p w:rsidR="007E1554" w:rsidRPr="00165D82" w:rsidRDefault="007E1554" w:rsidP="00165D82">
      <w:pPr>
        <w:spacing w:line="320" w:lineRule="atLeast"/>
        <w:rPr>
          <w:rFonts w:ascii="Arial" w:hAnsi="Arial" w:cs="Arial"/>
          <w:color w:val="000000"/>
          <w:szCs w:val="20"/>
        </w:rPr>
      </w:pPr>
      <w:r w:rsidRPr="00165D82">
        <w:rPr>
          <w:rFonts w:ascii="Arial" w:hAnsi="Arial" w:cs="Arial"/>
          <w:color w:val="000000"/>
          <w:szCs w:val="20"/>
          <w:u w:val="single"/>
        </w:rPr>
        <w:t>Odpověď zadavatele:</w:t>
      </w:r>
    </w:p>
    <w:p w:rsidR="007E1554" w:rsidRPr="00165D82" w:rsidRDefault="00B369D7" w:rsidP="00165D82">
      <w:pPr>
        <w:spacing w:line="320" w:lineRule="atLeast"/>
        <w:rPr>
          <w:rFonts w:ascii="Arial" w:hAnsi="Arial" w:cs="Arial"/>
          <w:color w:val="000000"/>
          <w:szCs w:val="20"/>
        </w:rPr>
      </w:pPr>
      <w:r>
        <w:rPr>
          <w:rFonts w:ascii="Arial" w:hAnsi="Arial" w:cs="Arial"/>
          <w:color w:val="000000"/>
          <w:szCs w:val="20"/>
          <w:lang w:eastAsia="en-US" w:bidi="en-US"/>
        </w:rPr>
        <w:t>Zadavatel k tomuto uvádí, že za středně zkušeného uživatele kancelářských softwarových produktů považuje osobu, která má aktivní uživatelskou zkušenost s kancelářskými softwarovými produkty dostupnými na trhu</w:t>
      </w:r>
      <w:r w:rsidR="00884433">
        <w:rPr>
          <w:rFonts w:ascii="Arial" w:hAnsi="Arial" w:cs="Arial"/>
          <w:color w:val="000000"/>
          <w:szCs w:val="20"/>
          <w:lang w:eastAsia="en-US" w:bidi="en-US"/>
        </w:rPr>
        <w:t xml:space="preserve"> a je schopna s těmito produkty vykonávat běžnou pracovní agendu</w:t>
      </w:r>
      <w:r>
        <w:rPr>
          <w:rFonts w:ascii="Arial" w:hAnsi="Arial" w:cs="Arial"/>
          <w:color w:val="000000"/>
          <w:szCs w:val="20"/>
          <w:lang w:eastAsia="en-US" w:bidi="en-US"/>
        </w:rPr>
        <w:t>, nicméně jejíž úroveň znalosti nedosahuje úrovně experta na práci s těmito produkty</w:t>
      </w:r>
      <w:r w:rsidR="005A0E39">
        <w:rPr>
          <w:rFonts w:ascii="Arial" w:hAnsi="Arial" w:cs="Arial"/>
          <w:color w:val="000000"/>
          <w:szCs w:val="20"/>
          <w:lang w:eastAsia="en-US" w:bidi="en-US"/>
        </w:rPr>
        <w:t xml:space="preserve">, tj. </w:t>
      </w:r>
      <w:r w:rsidR="00B6545C">
        <w:rPr>
          <w:rFonts w:ascii="Arial" w:hAnsi="Arial" w:cs="Arial"/>
          <w:color w:val="000000"/>
          <w:szCs w:val="20"/>
          <w:lang w:eastAsia="en-US" w:bidi="en-US"/>
        </w:rPr>
        <w:t xml:space="preserve">která </w:t>
      </w:r>
      <w:r w:rsidR="005A0E39">
        <w:rPr>
          <w:rFonts w:ascii="Arial" w:hAnsi="Arial" w:cs="Arial"/>
          <w:color w:val="000000"/>
          <w:szCs w:val="20"/>
          <w:lang w:eastAsia="en-US" w:bidi="en-US"/>
        </w:rPr>
        <w:t>např. nedisponuje znalostmi nezbytnými k tvorbě vlastních maker či znalostmi o ostatních pokročilých a běžně neužívaných funkcích těchto produktů</w:t>
      </w:r>
      <w:r>
        <w:rPr>
          <w:rFonts w:ascii="Arial" w:hAnsi="Arial" w:cs="Arial"/>
          <w:color w:val="000000"/>
          <w:szCs w:val="20"/>
          <w:lang w:eastAsia="en-US" w:bidi="en-US"/>
        </w:rPr>
        <w:t xml:space="preserve"> (jedná se </w:t>
      </w:r>
      <w:r w:rsidR="00B91682">
        <w:rPr>
          <w:rFonts w:ascii="Arial" w:hAnsi="Arial" w:cs="Arial"/>
          <w:color w:val="000000"/>
          <w:szCs w:val="20"/>
          <w:lang w:eastAsia="en-US" w:bidi="en-US"/>
        </w:rPr>
        <w:t>tedy</w:t>
      </w:r>
      <w:r>
        <w:rPr>
          <w:rFonts w:ascii="Arial" w:hAnsi="Arial" w:cs="Arial"/>
          <w:color w:val="000000"/>
          <w:szCs w:val="20"/>
          <w:lang w:eastAsia="en-US" w:bidi="en-US"/>
        </w:rPr>
        <w:t xml:space="preserve"> o úroveň znalostí, jíž běžně disponují pracovníci pracující s těmito produkty). </w:t>
      </w:r>
    </w:p>
    <w:p w:rsidR="00CD5F5E" w:rsidRPr="00CD5F5E" w:rsidRDefault="00CD5F5E" w:rsidP="00165D82">
      <w:pPr>
        <w:spacing w:line="320" w:lineRule="atLeast"/>
        <w:rPr>
          <w:rFonts w:ascii="Arial" w:hAnsi="Arial" w:cs="Arial"/>
          <w:color w:val="000000"/>
          <w:szCs w:val="20"/>
          <w:lang w:eastAsia="en-US" w:bidi="en-US"/>
        </w:rPr>
      </w:pPr>
    </w:p>
    <w:p w:rsidR="007E1554" w:rsidRPr="00165D82" w:rsidRDefault="007E1554" w:rsidP="00165D82">
      <w:pPr>
        <w:spacing w:line="320" w:lineRule="atLeast"/>
        <w:rPr>
          <w:rFonts w:ascii="Arial" w:hAnsi="Arial" w:cs="Arial"/>
          <w:color w:val="000000"/>
          <w:szCs w:val="20"/>
        </w:rPr>
      </w:pPr>
      <w:r w:rsidRPr="00165D82">
        <w:rPr>
          <w:rFonts w:ascii="Arial" w:hAnsi="Arial" w:cs="Arial"/>
          <w:b/>
          <w:color w:val="000000"/>
          <w:szCs w:val="20"/>
        </w:rPr>
        <w:t xml:space="preserve">Dotaz č. </w:t>
      </w:r>
      <w:r w:rsidRPr="00165D82">
        <w:rPr>
          <w:rFonts w:ascii="Arial" w:hAnsi="Arial" w:cs="Arial"/>
          <w:b/>
          <w:color w:val="000000"/>
          <w:szCs w:val="20"/>
        </w:rPr>
        <w:fldChar w:fldCharType="begin"/>
      </w:r>
      <w:r w:rsidRPr="00165D82">
        <w:rPr>
          <w:rFonts w:ascii="Arial" w:hAnsi="Arial" w:cs="Arial"/>
          <w:b/>
          <w:color w:val="000000"/>
          <w:szCs w:val="20"/>
        </w:rPr>
        <w:instrText xml:space="preserve"> AUTONUMLGL  \e </w:instrText>
      </w:r>
      <w:r w:rsidRPr="00165D82">
        <w:rPr>
          <w:rFonts w:ascii="Arial" w:hAnsi="Arial" w:cs="Arial"/>
          <w:b/>
          <w:color w:val="000000"/>
          <w:szCs w:val="20"/>
        </w:rPr>
        <w:fldChar w:fldCharType="end"/>
      </w:r>
      <w:r w:rsidRPr="00165D82">
        <w:rPr>
          <w:rFonts w:ascii="Arial" w:hAnsi="Arial" w:cs="Arial"/>
          <w:b/>
          <w:color w:val="000000"/>
          <w:szCs w:val="20"/>
        </w:rPr>
        <w:t>:</w:t>
      </w:r>
    </w:p>
    <w:p w:rsidR="007E1554" w:rsidRPr="00165D82" w:rsidRDefault="007E1554" w:rsidP="00165D82">
      <w:pPr>
        <w:spacing w:line="320" w:lineRule="atLeast"/>
        <w:rPr>
          <w:rFonts w:ascii="Arial" w:hAnsi="Arial" w:cs="Arial"/>
          <w:color w:val="000000"/>
          <w:szCs w:val="20"/>
        </w:rPr>
      </w:pPr>
      <w:r w:rsidRPr="00165D82">
        <w:rPr>
          <w:rFonts w:ascii="Arial" w:eastAsia="Calibri" w:hAnsi="Arial" w:cs="Arial"/>
          <w:color w:val="000000"/>
          <w:spacing w:val="3"/>
          <w:szCs w:val="20"/>
        </w:rPr>
        <w:t>Zadavatel uvádí, že hodnocení uživatelské přívětivosti bude probíhat ze strany „zaměstnanců úřadu práce“.</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t xml:space="preserve">V souvislosti s výše uvedeným si dodavatel dovoluje poukázat na ustanovení § 79 odst. 1 ZVZ, ze kterého zcela jednoznačně vyplývá, že hodnocení nabídek provede </w:t>
      </w:r>
      <w:r w:rsidRPr="00165D82">
        <w:rPr>
          <w:rFonts w:ascii="Arial" w:eastAsia="Calibri" w:hAnsi="Arial" w:cs="Arial"/>
          <w:b/>
          <w:color w:val="000000"/>
          <w:spacing w:val="3"/>
          <w:szCs w:val="20"/>
        </w:rPr>
        <w:t>hodnotící komise</w:t>
      </w:r>
      <w:r w:rsidRPr="00165D82">
        <w:rPr>
          <w:rFonts w:ascii="Arial" w:eastAsia="Calibri" w:hAnsi="Arial" w:cs="Arial"/>
          <w:color w:val="000000"/>
          <w:spacing w:val="3"/>
          <w:szCs w:val="20"/>
        </w:rPr>
        <w:t xml:space="preserve"> podle kritérií stanovených zadavatelem. </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b/>
          <w:color w:val="000000"/>
          <w:spacing w:val="3"/>
          <w:szCs w:val="20"/>
        </w:rPr>
        <w:t>Vzhledem k výlučnosti působnosti hodnotící komise, co se týče hodnocení nabídek, si dodavatel dovoluje vznést dotaz, zda tedy budou tito zaměstnanci součástí hodnotící komise?</w:t>
      </w:r>
      <w:r w:rsidRPr="00165D82">
        <w:rPr>
          <w:rFonts w:ascii="Arial" w:eastAsia="Calibri" w:hAnsi="Arial" w:cs="Arial"/>
          <w:color w:val="000000"/>
          <w:spacing w:val="3"/>
          <w:szCs w:val="20"/>
        </w:rPr>
        <w:t xml:space="preserve"> </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t>Pokud by tomu tak bylo (a tedy tito zaměstnanci splňovali kritéria dle § 74 a § 157a ZVZ) je dodavatel přesvědčen, že půjde o diskriminační volbu členů hodnotící komise. Zaměstnanci úřadu práce znají dosavadní specifický systém zajišťující předmět plnění veřejné zakázky. Tito zaměstnanci jsou tak dle názoru dodavatele nevyhnutelně ovlivněni užíváním stávajícího systému a budou tíhnout k řešení, které znají.</w:t>
      </w:r>
    </w:p>
    <w:p w:rsidR="007E1554" w:rsidRPr="00165D82" w:rsidRDefault="007E1554" w:rsidP="00165D82">
      <w:pPr>
        <w:spacing w:line="320" w:lineRule="atLeast"/>
        <w:rPr>
          <w:rFonts w:ascii="Arial" w:hAnsi="Arial" w:cs="Arial"/>
          <w:color w:val="000000"/>
          <w:szCs w:val="20"/>
          <w:u w:val="single"/>
        </w:rPr>
      </w:pPr>
      <w:r w:rsidRPr="00165D82">
        <w:rPr>
          <w:rFonts w:ascii="Arial" w:eastAsia="Calibri" w:hAnsi="Arial" w:cs="Arial"/>
          <w:b/>
          <w:color w:val="000000"/>
          <w:spacing w:val="3"/>
          <w:szCs w:val="20"/>
        </w:rPr>
        <w:lastRenderedPageBreak/>
        <w:t>Dodavatel se proto dovoluje zadavatele dotázat, jak hodlá v případě, že zachová systém hodnocení prostřednictvím zaměstnanců úřadu práce, předcházet ovlivnění jejich rozhodování a hrozící diskriminaci v jejich hodnocení? Změní zadavatel příslušné ustanovení zadávací dokumentace tak, aby hodnocení zajišťovali nezávislí odborníci?</w:t>
      </w:r>
    </w:p>
    <w:p w:rsidR="007E1554" w:rsidRPr="00165D82" w:rsidRDefault="007E1554" w:rsidP="00165D82">
      <w:pPr>
        <w:spacing w:line="320" w:lineRule="atLeast"/>
        <w:rPr>
          <w:rFonts w:ascii="Arial" w:hAnsi="Arial" w:cs="Arial"/>
          <w:color w:val="000000"/>
          <w:szCs w:val="20"/>
        </w:rPr>
      </w:pPr>
      <w:r w:rsidRPr="00165D82">
        <w:rPr>
          <w:rFonts w:ascii="Arial" w:hAnsi="Arial" w:cs="Arial"/>
          <w:color w:val="000000"/>
          <w:szCs w:val="20"/>
          <w:u w:val="single"/>
        </w:rPr>
        <w:t>Odpověď zadavatele:</w:t>
      </w:r>
    </w:p>
    <w:p w:rsidR="007E1554" w:rsidRPr="00165D82" w:rsidRDefault="00947E21" w:rsidP="00165D82">
      <w:pPr>
        <w:spacing w:line="320" w:lineRule="atLeast"/>
        <w:rPr>
          <w:rFonts w:ascii="Arial" w:hAnsi="Arial" w:cs="Arial"/>
          <w:color w:val="000000"/>
          <w:szCs w:val="20"/>
        </w:rPr>
      </w:pPr>
      <w:r>
        <w:rPr>
          <w:rFonts w:ascii="Arial" w:hAnsi="Arial" w:cs="Arial"/>
          <w:color w:val="000000"/>
          <w:szCs w:val="20"/>
          <w:lang w:eastAsia="en-US" w:bidi="en-US"/>
        </w:rPr>
        <w:t xml:space="preserve">Zadavatel si opět dovoluje upozornit na zcela zavádějící formulaci dotazu </w:t>
      </w:r>
      <w:r w:rsidR="007F2CB8">
        <w:rPr>
          <w:rFonts w:ascii="Arial" w:hAnsi="Arial" w:cs="Arial"/>
          <w:color w:val="000000"/>
          <w:szCs w:val="20"/>
          <w:lang w:eastAsia="en-US" w:bidi="en-US"/>
        </w:rPr>
        <w:t xml:space="preserve">dodavatele – </w:t>
      </w:r>
      <w:r>
        <w:rPr>
          <w:rFonts w:ascii="Arial" w:hAnsi="Arial" w:cs="Arial"/>
          <w:color w:val="000000"/>
          <w:szCs w:val="20"/>
          <w:lang w:eastAsia="en-US" w:bidi="en-US"/>
        </w:rPr>
        <w:t xml:space="preserve">v Zadávací dokumentaci samozřejmě není uvedeno, že hodnocení bude prováděno zaměstnanci úřadu práce, jak tvrdí </w:t>
      </w:r>
      <w:r w:rsidR="007F2CB8">
        <w:rPr>
          <w:rFonts w:ascii="Arial" w:hAnsi="Arial" w:cs="Arial"/>
          <w:color w:val="000000"/>
          <w:szCs w:val="20"/>
          <w:lang w:eastAsia="en-US" w:bidi="en-US"/>
        </w:rPr>
        <w:t>dodavatel</w:t>
      </w:r>
      <w:r>
        <w:rPr>
          <w:rFonts w:ascii="Arial" w:hAnsi="Arial" w:cs="Arial"/>
          <w:color w:val="000000"/>
          <w:szCs w:val="20"/>
          <w:lang w:eastAsia="en-US" w:bidi="en-US"/>
        </w:rPr>
        <w:t xml:space="preserve">. V zadávací dokumentaci je pouze uvedeno, že hodnocení bude prováděno </w:t>
      </w:r>
      <w:r w:rsidRPr="00550EB3">
        <w:rPr>
          <w:rFonts w:ascii="Arial" w:hAnsi="Arial" w:cs="Arial"/>
          <w:b/>
          <w:color w:val="000000"/>
          <w:szCs w:val="20"/>
          <w:lang w:eastAsia="en-US" w:bidi="en-US"/>
        </w:rPr>
        <w:t>z pohledu</w:t>
      </w:r>
      <w:r>
        <w:rPr>
          <w:rFonts w:ascii="Arial" w:hAnsi="Arial" w:cs="Arial"/>
          <w:color w:val="000000"/>
          <w:szCs w:val="20"/>
          <w:lang w:eastAsia="en-US" w:bidi="en-US"/>
        </w:rPr>
        <w:t xml:space="preserve"> středně zkušeného uživatele z řad zaměstnanců úřadu práce (je tedy specifikována úroveň znalostí – viz výše odpověď na dotaz č. 4). Samozřejmě však platí, že hodnocení bude prováděno členy hodnotící komise. Z tohoto důvodu tak Zadavatel považuje výše uvedený dotaz za nerelevantní</w:t>
      </w:r>
      <w:r w:rsidR="00406E86">
        <w:rPr>
          <w:rFonts w:ascii="Arial" w:hAnsi="Arial" w:cs="Arial"/>
          <w:color w:val="000000"/>
          <w:szCs w:val="20"/>
          <w:lang w:eastAsia="en-US" w:bidi="en-US"/>
        </w:rPr>
        <w:t>, nemající oporu v zadávací dokumentaci</w:t>
      </w:r>
      <w:r w:rsidR="00954C02">
        <w:rPr>
          <w:rFonts w:ascii="Arial" w:hAnsi="Arial" w:cs="Arial"/>
          <w:color w:val="000000"/>
          <w:szCs w:val="20"/>
          <w:lang w:eastAsia="en-US" w:bidi="en-US"/>
        </w:rPr>
        <w:t>.</w:t>
      </w:r>
    </w:p>
    <w:p w:rsidR="007E1554" w:rsidRPr="00165D82" w:rsidRDefault="007E1554" w:rsidP="00165D82">
      <w:pPr>
        <w:spacing w:line="320" w:lineRule="atLeast"/>
        <w:rPr>
          <w:rFonts w:ascii="Arial" w:hAnsi="Arial" w:cs="Arial"/>
          <w:color w:val="000000"/>
          <w:szCs w:val="20"/>
        </w:rPr>
      </w:pPr>
    </w:p>
    <w:p w:rsidR="007E1554" w:rsidRPr="00165D82" w:rsidRDefault="007E1554" w:rsidP="00165D82">
      <w:pPr>
        <w:spacing w:line="320" w:lineRule="atLeast"/>
        <w:rPr>
          <w:rFonts w:ascii="Arial" w:hAnsi="Arial" w:cs="Arial"/>
          <w:b/>
          <w:color w:val="000000"/>
          <w:szCs w:val="20"/>
        </w:rPr>
      </w:pPr>
      <w:r w:rsidRPr="00165D82">
        <w:rPr>
          <w:rFonts w:ascii="Arial" w:hAnsi="Arial" w:cs="Arial"/>
          <w:b/>
          <w:color w:val="000000"/>
          <w:szCs w:val="20"/>
        </w:rPr>
        <w:t xml:space="preserve">Dotaz č. </w:t>
      </w:r>
      <w:r w:rsidRPr="00165D82">
        <w:rPr>
          <w:rFonts w:ascii="Arial" w:hAnsi="Arial" w:cs="Arial"/>
          <w:b/>
          <w:color w:val="000000"/>
          <w:szCs w:val="20"/>
        </w:rPr>
        <w:fldChar w:fldCharType="begin"/>
      </w:r>
      <w:r w:rsidRPr="00165D82">
        <w:rPr>
          <w:rFonts w:ascii="Arial" w:hAnsi="Arial" w:cs="Arial"/>
          <w:b/>
          <w:color w:val="000000"/>
          <w:szCs w:val="20"/>
        </w:rPr>
        <w:instrText xml:space="preserve"> AUTONUMLGL  \e </w:instrText>
      </w:r>
      <w:r w:rsidRPr="00165D82">
        <w:rPr>
          <w:rFonts w:ascii="Arial" w:hAnsi="Arial" w:cs="Arial"/>
          <w:b/>
          <w:color w:val="000000"/>
          <w:szCs w:val="20"/>
        </w:rPr>
        <w:fldChar w:fldCharType="end"/>
      </w:r>
      <w:r w:rsidRPr="00165D82">
        <w:rPr>
          <w:rFonts w:ascii="Arial" w:hAnsi="Arial" w:cs="Arial"/>
          <w:b/>
          <w:color w:val="000000"/>
          <w:szCs w:val="20"/>
        </w:rPr>
        <w:t xml:space="preserve">: </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t xml:space="preserve">Zadavatel v rámci Smlouvy rozlišuje </w:t>
      </w:r>
      <w:r w:rsidRPr="00165D82">
        <w:rPr>
          <w:rFonts w:ascii="Arial" w:eastAsia="Calibri" w:hAnsi="Arial" w:cs="Arial"/>
          <w:b/>
          <w:bCs/>
          <w:color w:val="000000"/>
          <w:spacing w:val="3"/>
          <w:szCs w:val="20"/>
        </w:rPr>
        <w:t>neproprietární</w:t>
      </w:r>
      <w:r w:rsidRPr="00165D82">
        <w:rPr>
          <w:rFonts w:ascii="Arial" w:eastAsia="Calibri" w:hAnsi="Arial" w:cs="Arial"/>
          <w:color w:val="000000"/>
          <w:spacing w:val="3"/>
          <w:szCs w:val="20"/>
        </w:rPr>
        <w:t xml:space="preserve"> software, jehož se týká úprava dle čl. 14.3 a násl. články Smlouvy  a </w:t>
      </w:r>
      <w:r w:rsidRPr="00165D82">
        <w:rPr>
          <w:rFonts w:ascii="Arial" w:eastAsia="Calibri" w:hAnsi="Arial" w:cs="Arial"/>
          <w:b/>
          <w:bCs/>
          <w:color w:val="000000"/>
          <w:spacing w:val="3"/>
          <w:szCs w:val="20"/>
        </w:rPr>
        <w:t>proprietární</w:t>
      </w:r>
      <w:r w:rsidRPr="00165D82">
        <w:rPr>
          <w:rFonts w:ascii="Arial" w:eastAsia="Calibri" w:hAnsi="Arial" w:cs="Arial"/>
          <w:color w:val="000000"/>
          <w:spacing w:val="3"/>
          <w:szCs w:val="20"/>
        </w:rPr>
        <w:t xml:space="preserve"> software (resp. open-source), který za splnění určitých podmínek nepodléhá licenčním podmínkám dle čl. 14.3.1-14.3.6 Smlouvy.  </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t xml:space="preserve">První podmínkou pro zařazení do výjimek pro proprietární software je splnění podmínky, že dodavatel </w:t>
      </w:r>
      <w:r w:rsidRPr="00165D82">
        <w:rPr>
          <w:rFonts w:ascii="Arial" w:eastAsia="Calibri" w:hAnsi="Arial" w:cs="Arial"/>
          <w:b/>
          <w:bCs/>
          <w:color w:val="000000"/>
          <w:spacing w:val="3"/>
          <w:szCs w:val="20"/>
        </w:rPr>
        <w:t>nemůže udělit zadavateli licenci vymezenou pro neproprietární software</w:t>
      </w:r>
      <w:r w:rsidRPr="00165D82">
        <w:rPr>
          <w:rFonts w:ascii="Arial" w:eastAsia="Calibri" w:hAnsi="Arial" w:cs="Arial"/>
          <w:color w:val="000000"/>
          <w:spacing w:val="3"/>
          <w:szCs w:val="20"/>
        </w:rPr>
        <w:t xml:space="preserve"> či to po </w:t>
      </w:r>
      <w:r w:rsidRPr="00165D82">
        <w:rPr>
          <w:rFonts w:ascii="Arial" w:eastAsia="Calibri" w:hAnsi="Arial" w:cs="Arial"/>
          <w:b/>
          <w:bCs/>
          <w:color w:val="000000"/>
          <w:spacing w:val="3"/>
          <w:szCs w:val="20"/>
        </w:rPr>
        <w:t>něm nelze spravedlivě požadovat</w:t>
      </w:r>
      <w:r w:rsidRPr="00165D82">
        <w:rPr>
          <w:rFonts w:ascii="Arial" w:eastAsia="Calibri" w:hAnsi="Arial" w:cs="Arial"/>
          <w:color w:val="000000"/>
          <w:spacing w:val="3"/>
          <w:szCs w:val="20"/>
        </w:rPr>
        <w:t xml:space="preserve">. </w:t>
      </w:r>
    </w:p>
    <w:p w:rsidR="007E1554" w:rsidRPr="00165D82" w:rsidRDefault="007E1554" w:rsidP="00165D82">
      <w:pPr>
        <w:spacing w:line="320" w:lineRule="atLeast"/>
        <w:rPr>
          <w:rFonts w:ascii="Arial" w:eastAsia="Calibri" w:hAnsi="Arial" w:cs="Arial"/>
          <w:b/>
          <w:bCs/>
          <w:color w:val="000000"/>
          <w:spacing w:val="3"/>
          <w:szCs w:val="20"/>
        </w:rPr>
      </w:pPr>
      <w:r w:rsidRPr="00165D82">
        <w:rPr>
          <w:rFonts w:ascii="Arial" w:eastAsia="Calibri" w:hAnsi="Arial" w:cs="Arial"/>
          <w:b/>
          <w:bCs/>
          <w:color w:val="000000"/>
          <w:spacing w:val="3"/>
          <w:szCs w:val="20"/>
        </w:rPr>
        <w:t>Mohl by zadavatel blíže objasnit, jak interpretuje pojmem „nemůže udělit“, zejména pak jaká omezení pod tuto kategorii spadají? Zejména dodavateli není zřejmé, zda mohou být pod tato omezení podřazeny limity poskytování práv vyplývající ze členství v holdingu nebo nemožnost jednostranně změnit podmínky distribuční smlouvy opravňující dodavatele k  poskytování práva užití ke standardnímu SW na území ČR</w:t>
      </w:r>
      <w:bookmarkStart w:id="1" w:name="_GoBack1"/>
      <w:bookmarkEnd w:id="1"/>
      <w:r w:rsidRPr="00165D82">
        <w:rPr>
          <w:rFonts w:ascii="Arial" w:eastAsia="Calibri" w:hAnsi="Arial" w:cs="Arial"/>
          <w:b/>
          <w:bCs/>
          <w:color w:val="000000"/>
          <w:spacing w:val="3"/>
          <w:szCs w:val="20"/>
        </w:rPr>
        <w:t xml:space="preserve">, (např.: standardní aplikační SW výrobců : ORACLE, SAP, Microsoft, a dalších) ? </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t xml:space="preserve">Dodavatel rovněž žádá o objasnění pojmu „nelze spravedlivě požadovat“. Dodavatel tento pojem považuje za zcela subjektivní a nejasný. </w:t>
      </w:r>
    </w:p>
    <w:p w:rsidR="007E1554" w:rsidRPr="00165D82" w:rsidRDefault="007E1554" w:rsidP="00165D82">
      <w:pPr>
        <w:spacing w:line="320" w:lineRule="atLeast"/>
        <w:rPr>
          <w:rFonts w:ascii="Arial" w:hAnsi="Arial" w:cs="Arial"/>
          <w:color w:val="000000"/>
          <w:szCs w:val="20"/>
          <w:u w:val="single"/>
        </w:rPr>
      </w:pPr>
      <w:r w:rsidRPr="00165D82">
        <w:rPr>
          <w:rFonts w:ascii="Arial" w:eastAsia="Calibri" w:hAnsi="Arial" w:cs="Arial"/>
          <w:b/>
          <w:color w:val="000000"/>
          <w:spacing w:val="3"/>
          <w:szCs w:val="20"/>
        </w:rPr>
        <w:t>Mohl by zadavatel v rámci dodatečných informací uvést, jak tento pojem interpretuje a uvést alespoň příkladem několik konkrétních důvodů, které pod tento pojem podřazuje?</w:t>
      </w:r>
    </w:p>
    <w:p w:rsidR="007E1554" w:rsidRPr="00165D82" w:rsidRDefault="007E1554" w:rsidP="00165D82">
      <w:pPr>
        <w:spacing w:line="320" w:lineRule="atLeast"/>
        <w:rPr>
          <w:rFonts w:ascii="Arial" w:hAnsi="Arial" w:cs="Arial"/>
          <w:color w:val="000000"/>
          <w:szCs w:val="20"/>
        </w:rPr>
      </w:pPr>
      <w:r w:rsidRPr="00165D82">
        <w:rPr>
          <w:rFonts w:ascii="Arial" w:hAnsi="Arial" w:cs="Arial"/>
          <w:color w:val="000000"/>
          <w:szCs w:val="20"/>
          <w:u w:val="single"/>
        </w:rPr>
        <w:t>Odpověď zadavatele:</w:t>
      </w:r>
    </w:p>
    <w:p w:rsidR="007E1554" w:rsidRPr="00165D82" w:rsidRDefault="00A97EA4" w:rsidP="00165D82">
      <w:pPr>
        <w:spacing w:line="320" w:lineRule="atLeast"/>
        <w:rPr>
          <w:rFonts w:ascii="Arial" w:hAnsi="Arial" w:cs="Arial"/>
          <w:color w:val="000000"/>
          <w:szCs w:val="20"/>
        </w:rPr>
      </w:pPr>
      <w:r>
        <w:rPr>
          <w:rFonts w:ascii="Arial" w:hAnsi="Arial" w:cs="Arial"/>
          <w:color w:val="000000"/>
          <w:szCs w:val="20"/>
          <w:lang w:eastAsia="en-US" w:bidi="en-US"/>
        </w:rPr>
        <w:t>Jelikož tato otázka již byla Zadavatelem několikrát zodpovídána, dovoluje si Zadavatel plně odkázat na odpovědi na dotaz č. 7 poskytnutý v rámci Dodatečných informací č. VII, dotaz č. 1 poskytnutý v rámci Dodatečných informací č. XXIV a dotaz č. 7 poskytnutý v rámci Dodatečných informací č. XXIV.</w:t>
      </w:r>
    </w:p>
    <w:p w:rsidR="007E1554" w:rsidRPr="00165D82" w:rsidRDefault="007E1554" w:rsidP="00165D82">
      <w:pPr>
        <w:spacing w:line="320" w:lineRule="atLeast"/>
        <w:rPr>
          <w:rFonts w:ascii="Arial" w:hAnsi="Arial" w:cs="Arial"/>
          <w:color w:val="000000"/>
          <w:szCs w:val="20"/>
        </w:rPr>
      </w:pPr>
    </w:p>
    <w:p w:rsidR="007E1554" w:rsidRPr="00165D82" w:rsidRDefault="007E1554" w:rsidP="00570928">
      <w:pPr>
        <w:keepNext/>
        <w:spacing w:line="320" w:lineRule="atLeast"/>
        <w:rPr>
          <w:rFonts w:ascii="Arial" w:hAnsi="Arial" w:cs="Arial"/>
          <w:color w:val="000000"/>
          <w:szCs w:val="20"/>
        </w:rPr>
      </w:pPr>
      <w:r w:rsidRPr="00165D82">
        <w:rPr>
          <w:rFonts w:ascii="Arial" w:hAnsi="Arial" w:cs="Arial"/>
          <w:b/>
          <w:color w:val="000000"/>
          <w:szCs w:val="20"/>
        </w:rPr>
        <w:lastRenderedPageBreak/>
        <w:t xml:space="preserve">Dotaz č. </w:t>
      </w:r>
      <w:r w:rsidRPr="00165D82">
        <w:rPr>
          <w:rFonts w:ascii="Arial" w:hAnsi="Arial" w:cs="Arial"/>
          <w:b/>
          <w:color w:val="000000"/>
          <w:szCs w:val="20"/>
        </w:rPr>
        <w:fldChar w:fldCharType="begin"/>
      </w:r>
      <w:r w:rsidRPr="00165D82">
        <w:rPr>
          <w:rFonts w:ascii="Arial" w:hAnsi="Arial" w:cs="Arial"/>
          <w:b/>
          <w:color w:val="000000"/>
          <w:szCs w:val="20"/>
        </w:rPr>
        <w:instrText xml:space="preserve"> AUTONUMLGL  \e </w:instrText>
      </w:r>
      <w:r w:rsidRPr="00165D82">
        <w:rPr>
          <w:rFonts w:ascii="Arial" w:hAnsi="Arial" w:cs="Arial"/>
          <w:b/>
          <w:color w:val="000000"/>
          <w:szCs w:val="20"/>
        </w:rPr>
        <w:fldChar w:fldCharType="end"/>
      </w:r>
      <w:r w:rsidRPr="00165D82">
        <w:rPr>
          <w:rFonts w:ascii="Arial" w:hAnsi="Arial" w:cs="Arial"/>
          <w:b/>
          <w:color w:val="000000"/>
          <w:szCs w:val="20"/>
        </w:rPr>
        <w:t>:</w:t>
      </w:r>
      <w:r w:rsidRPr="00165D82">
        <w:rPr>
          <w:rFonts w:ascii="Arial" w:hAnsi="Arial" w:cs="Arial"/>
          <w:color w:val="000000"/>
          <w:szCs w:val="20"/>
        </w:rPr>
        <w:t xml:space="preserve"> </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t xml:space="preserve">Dodavatel dále žádá, zda by zadavatel objasnil, jakým způsobem má dojít k poskytnutí práv k proprietárnímu softwaru. Zadavatel totiž v čl. 14.3.8 Smlouvy požaduje, aby mu dodavatel udělil nevýhradní licenci. Smlouva však dle názoru dodavatele neobsahuje žádné ustanovení, které by poskytovalo konkrétní vymezení licence k proprietárnímu softwaru. Naopak, dle názoru dodavatele je patrné, že by každý dodavatel měl sám určit, v jakém rozsahu má licenci k proprietárnímu softwaru poskytnout. Vyplývá to mj. z požadavku na časový rozsah, kde zadavatel požaduje, aby trvání licence k takovému softwaru bylo poskytnuto </w:t>
      </w:r>
      <w:r w:rsidRPr="00165D82">
        <w:rPr>
          <w:rFonts w:ascii="Arial" w:eastAsia="Calibri" w:hAnsi="Arial" w:cs="Arial"/>
          <w:b/>
          <w:bCs/>
          <w:color w:val="000000"/>
          <w:spacing w:val="3"/>
          <w:szCs w:val="20"/>
        </w:rPr>
        <w:t>nejméně</w:t>
      </w:r>
      <w:r w:rsidRPr="00165D82">
        <w:rPr>
          <w:rFonts w:ascii="Arial" w:eastAsia="Calibri" w:hAnsi="Arial" w:cs="Arial"/>
          <w:color w:val="000000"/>
          <w:spacing w:val="3"/>
          <w:szCs w:val="20"/>
        </w:rPr>
        <w:t xml:space="preserve"> na dobu trvání Smlouvy a pak následně 1 kalendářní rok po uplynutí její účinnosti. Dodavatel tedy má zjevně určit, na jak dlouho dobu licenci poskytne, není však zřejmé na základě jakého dokumentu má toto učinit. </w:t>
      </w:r>
    </w:p>
    <w:p w:rsidR="007E1554" w:rsidRPr="00165D82" w:rsidRDefault="007E1554" w:rsidP="00165D82">
      <w:pPr>
        <w:spacing w:line="320" w:lineRule="atLeast"/>
        <w:rPr>
          <w:rFonts w:ascii="Arial" w:eastAsia="Calibri" w:hAnsi="Arial" w:cs="Arial"/>
          <w:b/>
          <w:color w:val="000000"/>
          <w:spacing w:val="3"/>
          <w:szCs w:val="20"/>
        </w:rPr>
      </w:pPr>
      <w:r w:rsidRPr="00165D82">
        <w:rPr>
          <w:rFonts w:ascii="Arial" w:eastAsia="Calibri" w:hAnsi="Arial" w:cs="Arial"/>
          <w:b/>
          <w:color w:val="000000"/>
          <w:spacing w:val="3"/>
          <w:szCs w:val="20"/>
        </w:rPr>
        <w:t>Dodavatel tak vyzývá zadavatele, aby objasnil, v rámci jakého dokumentu má být délka trvání licence stanovena, a které ustanovení Smlouvy považuje za ustanovení, na jehož základě je licence k poskytování proprietárního softwaru udělena. Umožňuje zadavatel poskytnutí licence k proprietárnímu softwaru na základě samostatné licenční smlouvy vtělené do nabídky?</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t xml:space="preserve">Zadavatel dále požaduje poskytnutí dodatečných informací k požadavku na poskytnutí množstevního rozsahu licence, který má být dle Smlouvy alespoň </w:t>
      </w:r>
      <w:r w:rsidRPr="00165D82">
        <w:rPr>
          <w:rFonts w:ascii="Arial" w:eastAsia="Calibri" w:hAnsi="Arial" w:cs="Arial"/>
          <w:b/>
          <w:bCs/>
          <w:color w:val="000000"/>
          <w:spacing w:val="3"/>
          <w:szCs w:val="20"/>
        </w:rPr>
        <w:t>3násobek rozsahu licence</w:t>
      </w:r>
      <w:r w:rsidRPr="00165D82">
        <w:rPr>
          <w:rFonts w:ascii="Arial" w:eastAsia="Calibri" w:hAnsi="Arial" w:cs="Arial"/>
          <w:color w:val="000000"/>
          <w:spacing w:val="3"/>
          <w:szCs w:val="20"/>
        </w:rPr>
        <w:t xml:space="preserve">, který je </w:t>
      </w:r>
      <w:r w:rsidRPr="00165D82">
        <w:rPr>
          <w:rFonts w:ascii="Arial" w:eastAsia="Calibri" w:hAnsi="Arial" w:cs="Arial"/>
          <w:b/>
          <w:bCs/>
          <w:color w:val="000000"/>
          <w:spacing w:val="3"/>
          <w:szCs w:val="20"/>
        </w:rPr>
        <w:t>nezbytný</w:t>
      </w:r>
      <w:r w:rsidRPr="00165D82">
        <w:rPr>
          <w:rFonts w:ascii="Arial" w:eastAsia="Calibri" w:hAnsi="Arial" w:cs="Arial"/>
          <w:color w:val="000000"/>
          <w:spacing w:val="3"/>
          <w:szCs w:val="20"/>
        </w:rPr>
        <w:t xml:space="preserve"> pro pokrytí potřeb zadavatele ke dni uzavření Smlouvy. Dodavateli však není zřejmé, jak má dodavatel určit, co jsou potřeby zadavatele. Smlouva ani nespecifikuje, čeho se tyto potřeby mají týkat, tedy zda předmětu Smlouvy či jiných potřeb z oblasti IT.  </w:t>
      </w:r>
    </w:p>
    <w:p w:rsidR="007E1554" w:rsidRPr="00165D82" w:rsidRDefault="007E1554" w:rsidP="00165D82">
      <w:pPr>
        <w:spacing w:line="320" w:lineRule="atLeast"/>
        <w:rPr>
          <w:rFonts w:ascii="Arial" w:hAnsi="Arial" w:cs="Arial"/>
          <w:color w:val="000000"/>
          <w:szCs w:val="20"/>
          <w:u w:val="single"/>
        </w:rPr>
      </w:pPr>
      <w:r w:rsidRPr="00165D82">
        <w:rPr>
          <w:rFonts w:ascii="Arial" w:eastAsia="Calibri" w:hAnsi="Arial" w:cs="Arial"/>
          <w:b/>
          <w:color w:val="000000"/>
          <w:spacing w:val="3"/>
          <w:szCs w:val="20"/>
        </w:rPr>
        <w:t>Může tedy zadavatel upřesnit, co se míní pojmem potřeby zadavatele a přesně určit v jakém rozsahu má být licence poskytnuta?</w:t>
      </w:r>
    </w:p>
    <w:p w:rsidR="007E1554" w:rsidRPr="00165D82" w:rsidRDefault="007E1554" w:rsidP="00165D82">
      <w:pPr>
        <w:spacing w:line="320" w:lineRule="atLeast"/>
        <w:rPr>
          <w:rFonts w:ascii="Arial" w:hAnsi="Arial" w:cs="Arial"/>
          <w:color w:val="000000"/>
          <w:szCs w:val="20"/>
        </w:rPr>
      </w:pPr>
      <w:r w:rsidRPr="00165D82">
        <w:rPr>
          <w:rFonts w:ascii="Arial" w:hAnsi="Arial" w:cs="Arial"/>
          <w:color w:val="000000"/>
          <w:szCs w:val="20"/>
          <w:u w:val="single"/>
        </w:rPr>
        <w:t>Odpověď zadavatele:</w:t>
      </w:r>
    </w:p>
    <w:p w:rsidR="007E1554" w:rsidRDefault="00E22DD9" w:rsidP="00165D82">
      <w:pPr>
        <w:spacing w:line="320" w:lineRule="atLeast"/>
        <w:rPr>
          <w:rFonts w:ascii="Arial" w:hAnsi="Arial" w:cs="Arial"/>
          <w:color w:val="000000"/>
          <w:szCs w:val="20"/>
          <w:lang w:eastAsia="en-US" w:bidi="en-US"/>
        </w:rPr>
      </w:pPr>
      <w:r>
        <w:rPr>
          <w:rFonts w:ascii="Arial" w:hAnsi="Arial" w:cs="Arial"/>
          <w:color w:val="000000"/>
          <w:szCs w:val="20"/>
          <w:lang w:eastAsia="en-US" w:bidi="en-US"/>
        </w:rPr>
        <w:t xml:space="preserve">Ve vztahu </w:t>
      </w:r>
      <w:r w:rsidR="002B70CF">
        <w:rPr>
          <w:rFonts w:ascii="Arial" w:hAnsi="Arial" w:cs="Arial"/>
          <w:color w:val="000000"/>
          <w:szCs w:val="20"/>
          <w:lang w:eastAsia="en-US" w:bidi="en-US"/>
        </w:rPr>
        <w:t xml:space="preserve">k </w:t>
      </w:r>
      <w:r>
        <w:rPr>
          <w:rFonts w:ascii="Arial" w:hAnsi="Arial" w:cs="Arial"/>
          <w:color w:val="000000"/>
          <w:szCs w:val="20"/>
          <w:lang w:eastAsia="en-US" w:bidi="en-US"/>
        </w:rPr>
        <w:t>dotazu</w:t>
      </w:r>
      <w:r w:rsidR="00BE5F15">
        <w:rPr>
          <w:rFonts w:ascii="Arial" w:hAnsi="Arial" w:cs="Arial"/>
          <w:color w:val="000000"/>
          <w:szCs w:val="20"/>
          <w:lang w:eastAsia="en-US" w:bidi="en-US"/>
        </w:rPr>
        <w:t xml:space="preserve"> </w:t>
      </w:r>
      <w:r w:rsidR="00572082">
        <w:rPr>
          <w:rFonts w:ascii="Arial" w:hAnsi="Arial" w:cs="Arial"/>
          <w:color w:val="000000"/>
          <w:szCs w:val="20"/>
          <w:lang w:eastAsia="en-US" w:bidi="en-US"/>
        </w:rPr>
        <w:t>dodavatele</w:t>
      </w:r>
      <w:r w:rsidR="00BE5F15">
        <w:rPr>
          <w:rFonts w:ascii="Arial" w:hAnsi="Arial" w:cs="Arial"/>
          <w:color w:val="000000"/>
          <w:szCs w:val="20"/>
          <w:lang w:eastAsia="en-US" w:bidi="en-US"/>
        </w:rPr>
        <w:t xml:space="preserve"> na rozsah licence a identifikaci ustanovení, na jehož základě je licence uděl</w:t>
      </w:r>
      <w:r w:rsidR="008B517B">
        <w:rPr>
          <w:rFonts w:ascii="Arial" w:hAnsi="Arial" w:cs="Arial"/>
          <w:color w:val="000000"/>
          <w:szCs w:val="20"/>
          <w:lang w:eastAsia="en-US" w:bidi="en-US"/>
        </w:rPr>
        <w:t>e</w:t>
      </w:r>
      <w:r w:rsidR="00BE5F15">
        <w:rPr>
          <w:rFonts w:ascii="Arial" w:hAnsi="Arial" w:cs="Arial"/>
          <w:color w:val="000000"/>
          <w:szCs w:val="20"/>
          <w:lang w:eastAsia="en-US" w:bidi="en-US"/>
        </w:rPr>
        <w:t>n</w:t>
      </w:r>
      <w:r w:rsidR="00382A23">
        <w:rPr>
          <w:rFonts w:ascii="Arial" w:hAnsi="Arial" w:cs="Arial"/>
          <w:color w:val="000000"/>
          <w:szCs w:val="20"/>
          <w:lang w:eastAsia="en-US" w:bidi="en-US"/>
        </w:rPr>
        <w:t>a</w:t>
      </w:r>
      <w:r w:rsidR="00BE5F15">
        <w:rPr>
          <w:rFonts w:ascii="Arial" w:hAnsi="Arial" w:cs="Arial"/>
          <w:color w:val="000000"/>
          <w:szCs w:val="20"/>
          <w:lang w:eastAsia="en-US" w:bidi="en-US"/>
        </w:rPr>
        <w:t>,</w:t>
      </w:r>
      <w:r>
        <w:rPr>
          <w:rFonts w:ascii="Arial" w:hAnsi="Arial" w:cs="Arial"/>
          <w:color w:val="000000"/>
          <w:szCs w:val="20"/>
          <w:lang w:eastAsia="en-US" w:bidi="en-US"/>
        </w:rPr>
        <w:t xml:space="preserve"> Zadavatel uvádí, že Smlouva </w:t>
      </w:r>
      <w:r w:rsidR="00BE5F15">
        <w:rPr>
          <w:rFonts w:ascii="Arial" w:hAnsi="Arial" w:cs="Arial"/>
          <w:color w:val="000000"/>
          <w:szCs w:val="20"/>
          <w:lang w:eastAsia="en-US" w:bidi="en-US"/>
        </w:rPr>
        <w:t xml:space="preserve">zcela konkrétně </w:t>
      </w:r>
      <w:r>
        <w:rPr>
          <w:rFonts w:ascii="Arial" w:hAnsi="Arial" w:cs="Arial"/>
          <w:color w:val="000000"/>
          <w:szCs w:val="20"/>
          <w:lang w:eastAsia="en-US" w:bidi="en-US"/>
        </w:rPr>
        <w:t xml:space="preserve">stanoví minimální rozsah licence požadované ze strany Zadavatele, přičemž je již zcela na </w:t>
      </w:r>
      <w:r w:rsidR="008B517B">
        <w:rPr>
          <w:rFonts w:ascii="Arial" w:hAnsi="Arial" w:cs="Arial"/>
          <w:color w:val="000000"/>
          <w:szCs w:val="20"/>
          <w:lang w:eastAsia="en-US" w:bidi="en-US"/>
        </w:rPr>
        <w:t>každém dodavateli</w:t>
      </w:r>
      <w:r>
        <w:rPr>
          <w:rFonts w:ascii="Arial" w:hAnsi="Arial" w:cs="Arial"/>
          <w:color w:val="000000"/>
          <w:szCs w:val="20"/>
          <w:lang w:eastAsia="en-US" w:bidi="en-US"/>
        </w:rPr>
        <w:t xml:space="preserve">, zda poskytne licenci v rozsahu širším či nikoli (přesné vymezení veškerých parametrů požadované licence nikoli jen minimálním rozsahem by dle Zadavatele vedlo k neodůvodněné diskriminaci některých technických řešení). </w:t>
      </w:r>
      <w:r w:rsidR="005A340F">
        <w:rPr>
          <w:rFonts w:ascii="Arial" w:hAnsi="Arial" w:cs="Arial"/>
          <w:color w:val="000000"/>
          <w:szCs w:val="20"/>
          <w:lang w:eastAsia="en-US" w:bidi="en-US"/>
        </w:rPr>
        <w:t xml:space="preserve">Tato licence je udělena na základě ustanovení odst. 14.2 Smlouvy (pozn.: tento odstavec řeší samotné udělení licence, což je předmětem dotazu </w:t>
      </w:r>
      <w:r w:rsidR="00CF57EE">
        <w:rPr>
          <w:rFonts w:ascii="Arial" w:hAnsi="Arial" w:cs="Arial"/>
          <w:color w:val="000000"/>
          <w:szCs w:val="20"/>
          <w:lang w:eastAsia="en-US" w:bidi="en-US"/>
        </w:rPr>
        <w:t>dodavatele</w:t>
      </w:r>
      <w:r w:rsidR="005A340F">
        <w:rPr>
          <w:rFonts w:ascii="Arial" w:hAnsi="Arial" w:cs="Arial"/>
          <w:color w:val="000000"/>
          <w:szCs w:val="20"/>
          <w:lang w:eastAsia="en-US" w:bidi="en-US"/>
        </w:rPr>
        <w:t xml:space="preserve">, konkrétní rozsah licence je pak vymezen v odst. 14.3 a násl. Smlouvy). </w:t>
      </w:r>
    </w:p>
    <w:p w:rsidR="00BE5F15" w:rsidRDefault="00BE5F15" w:rsidP="00165D82">
      <w:pPr>
        <w:spacing w:line="320" w:lineRule="atLeast"/>
        <w:rPr>
          <w:rFonts w:ascii="Arial" w:hAnsi="Arial" w:cs="Arial"/>
          <w:color w:val="000000"/>
          <w:szCs w:val="20"/>
          <w:lang w:eastAsia="en-US" w:bidi="en-US"/>
        </w:rPr>
      </w:pPr>
      <w:r>
        <w:rPr>
          <w:rFonts w:ascii="Arial" w:hAnsi="Arial" w:cs="Arial"/>
          <w:color w:val="000000"/>
          <w:szCs w:val="20"/>
          <w:lang w:eastAsia="en-US" w:bidi="en-US"/>
        </w:rPr>
        <w:t xml:space="preserve">Co se týče </w:t>
      </w:r>
      <w:r w:rsidR="0043246C">
        <w:rPr>
          <w:rFonts w:ascii="Arial" w:hAnsi="Arial" w:cs="Arial"/>
          <w:color w:val="000000"/>
          <w:szCs w:val="20"/>
          <w:lang w:eastAsia="en-US" w:bidi="en-US"/>
        </w:rPr>
        <w:t xml:space="preserve">dotazu na možnost uzavření samostatné licenční smlouvy, odkazuje Zadavatel na odpověď na dotaz č. 2 poskytnutou v rámci Dodatečných informací č. VII. </w:t>
      </w:r>
    </w:p>
    <w:p w:rsidR="00FA6B24" w:rsidRDefault="00FA6B24" w:rsidP="00FA6B24">
      <w:pPr>
        <w:spacing w:line="320" w:lineRule="atLeast"/>
        <w:rPr>
          <w:rFonts w:ascii="Arial" w:hAnsi="Arial" w:cs="Arial"/>
          <w:szCs w:val="20"/>
        </w:rPr>
      </w:pPr>
      <w:r>
        <w:rPr>
          <w:rFonts w:ascii="Arial" w:hAnsi="Arial" w:cs="Arial"/>
          <w:color w:val="000000"/>
          <w:szCs w:val="20"/>
          <w:lang w:eastAsia="en-US" w:bidi="en-US"/>
        </w:rPr>
        <w:t>Konečně</w:t>
      </w:r>
      <w:r w:rsidR="002B70CF">
        <w:rPr>
          <w:rFonts w:ascii="Arial" w:hAnsi="Arial" w:cs="Arial"/>
          <w:color w:val="000000"/>
          <w:szCs w:val="20"/>
          <w:lang w:eastAsia="en-US" w:bidi="en-US"/>
        </w:rPr>
        <w:t>,</w:t>
      </w:r>
      <w:r>
        <w:rPr>
          <w:rFonts w:ascii="Arial" w:hAnsi="Arial" w:cs="Arial"/>
          <w:color w:val="000000"/>
          <w:szCs w:val="20"/>
          <w:lang w:eastAsia="en-US" w:bidi="en-US"/>
        </w:rPr>
        <w:t xml:space="preserve"> co se týče dotazu na pojem potřeby Zadavatele a požadovaný rozsah licence, </w:t>
      </w:r>
      <w:r>
        <w:rPr>
          <w:rFonts w:ascii="Arial" w:hAnsi="Arial" w:cs="Arial"/>
          <w:szCs w:val="20"/>
          <w:lang w:eastAsia="en-US" w:bidi="en-US"/>
        </w:rPr>
        <w:t xml:space="preserve">Zadavatel uvádí, že konkrétní potřeby Zadavatele jsou z velké části odvislé od řešení užitého Poskytovatelem pro plnění veřejné zakázky a licenčního modelu zvoleného Poskytovatelem. S ohledem na volnost poskytnutou Zadavatelem při řešení nelze tento požadavek dále specifikovat. Zadavatel však uvádí, že v rámci Zadávací dokumentace poskytl dostatek relevantních informací, aby každý </w:t>
      </w:r>
      <w:r w:rsidR="002B70CF">
        <w:rPr>
          <w:rFonts w:ascii="Arial" w:hAnsi="Arial" w:cs="Arial"/>
          <w:szCs w:val="20"/>
          <w:lang w:eastAsia="en-US" w:bidi="en-US"/>
        </w:rPr>
        <w:t>Uchazeč</w:t>
      </w:r>
      <w:r>
        <w:rPr>
          <w:rFonts w:ascii="Arial" w:hAnsi="Arial" w:cs="Arial"/>
          <w:szCs w:val="20"/>
          <w:lang w:eastAsia="en-US" w:bidi="en-US"/>
        </w:rPr>
        <w:t xml:space="preserve"> mohl </w:t>
      </w:r>
      <w:r>
        <w:rPr>
          <w:rFonts w:ascii="Arial" w:hAnsi="Arial" w:cs="Arial"/>
          <w:szCs w:val="20"/>
          <w:lang w:eastAsia="en-US" w:bidi="en-US"/>
        </w:rPr>
        <w:lastRenderedPageBreak/>
        <w:t xml:space="preserve">při znalosti jím užívaných technologií přesně určit množstevní rozsah licencí nezbytných k pokrytí potřeb Zadavatele. </w:t>
      </w:r>
    </w:p>
    <w:p w:rsidR="007E1554" w:rsidRPr="00165D82" w:rsidRDefault="007E1554" w:rsidP="00165D82">
      <w:pPr>
        <w:spacing w:line="320" w:lineRule="atLeast"/>
        <w:rPr>
          <w:rFonts w:ascii="Arial" w:hAnsi="Arial" w:cs="Arial"/>
          <w:b/>
          <w:color w:val="000000"/>
          <w:szCs w:val="20"/>
        </w:rPr>
      </w:pPr>
    </w:p>
    <w:p w:rsidR="007E1554" w:rsidRPr="00165D82" w:rsidRDefault="007E1554" w:rsidP="00165D82">
      <w:pPr>
        <w:spacing w:line="320" w:lineRule="atLeast"/>
        <w:rPr>
          <w:rFonts w:ascii="Arial" w:hAnsi="Arial" w:cs="Arial"/>
          <w:color w:val="000000"/>
          <w:szCs w:val="20"/>
        </w:rPr>
      </w:pPr>
      <w:r w:rsidRPr="00165D82">
        <w:rPr>
          <w:rFonts w:ascii="Arial" w:hAnsi="Arial" w:cs="Arial"/>
          <w:b/>
          <w:color w:val="000000"/>
          <w:szCs w:val="20"/>
        </w:rPr>
        <w:t xml:space="preserve">Dotaz č. </w:t>
      </w:r>
      <w:r w:rsidRPr="00165D82">
        <w:rPr>
          <w:rFonts w:ascii="Arial" w:hAnsi="Arial" w:cs="Arial"/>
          <w:b/>
          <w:color w:val="000000"/>
          <w:szCs w:val="20"/>
        </w:rPr>
        <w:fldChar w:fldCharType="begin"/>
      </w:r>
      <w:r w:rsidRPr="00165D82">
        <w:rPr>
          <w:rFonts w:ascii="Arial" w:hAnsi="Arial" w:cs="Arial"/>
          <w:b/>
          <w:color w:val="000000"/>
          <w:szCs w:val="20"/>
        </w:rPr>
        <w:instrText xml:space="preserve"> AUTONUMLGL  \e </w:instrText>
      </w:r>
      <w:r w:rsidRPr="00165D82">
        <w:rPr>
          <w:rFonts w:ascii="Arial" w:hAnsi="Arial" w:cs="Arial"/>
          <w:b/>
          <w:color w:val="000000"/>
          <w:szCs w:val="20"/>
        </w:rPr>
        <w:fldChar w:fldCharType="end"/>
      </w:r>
      <w:r w:rsidRPr="00165D82">
        <w:rPr>
          <w:rFonts w:ascii="Arial" w:hAnsi="Arial" w:cs="Arial"/>
          <w:b/>
          <w:color w:val="000000"/>
          <w:szCs w:val="20"/>
        </w:rPr>
        <w:t>:</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t xml:space="preserve">Ustanovení čl. 14.3.9 Smlouvy značně neurčitě stanoví, že povinnost poskytovat zdrojové kódy není dána, pokud to </w:t>
      </w:r>
      <w:r w:rsidRPr="00165D82">
        <w:rPr>
          <w:rFonts w:ascii="Arial" w:eastAsia="Calibri" w:hAnsi="Arial" w:cs="Arial"/>
          <w:b/>
          <w:bCs/>
          <w:color w:val="000000"/>
          <w:spacing w:val="3"/>
          <w:szCs w:val="20"/>
        </w:rPr>
        <w:t>nelze po dodavateli spravedlivě požadovat</w:t>
      </w:r>
      <w:r w:rsidRPr="00165D82">
        <w:rPr>
          <w:rFonts w:ascii="Arial" w:eastAsia="Calibri" w:hAnsi="Arial" w:cs="Arial"/>
          <w:color w:val="000000"/>
          <w:spacing w:val="3"/>
          <w:szCs w:val="20"/>
        </w:rPr>
        <w:t xml:space="preserve">. Obdobná podmínka platí i </w:t>
      </w:r>
      <w:r w:rsidRPr="00165D82">
        <w:rPr>
          <w:rFonts w:ascii="Arial" w:eastAsia="Calibri" w:hAnsi="Arial" w:cs="Arial"/>
          <w:b/>
          <w:bCs/>
          <w:color w:val="000000"/>
          <w:spacing w:val="3"/>
          <w:szCs w:val="20"/>
        </w:rPr>
        <w:t>pro možnost do softwaru zasahovat</w:t>
      </w:r>
      <w:r w:rsidRPr="00165D82">
        <w:rPr>
          <w:rFonts w:ascii="Arial" w:eastAsia="Calibri" w:hAnsi="Arial" w:cs="Arial"/>
          <w:color w:val="000000"/>
          <w:spacing w:val="3"/>
          <w:szCs w:val="20"/>
        </w:rPr>
        <w:t xml:space="preserve">. Pro dodavatele je však právo zásahu do softwaru zcela klíčové (mj. pro zpracování nabídky) stejně jako skutečnost, zda má poskytovat zdrojové kódy či nikoli. </w:t>
      </w:r>
    </w:p>
    <w:p w:rsidR="007E1554" w:rsidRPr="00165D82" w:rsidRDefault="007E1554" w:rsidP="00165D82">
      <w:pPr>
        <w:spacing w:line="320" w:lineRule="atLeast"/>
        <w:rPr>
          <w:rFonts w:ascii="Arial" w:hAnsi="Arial" w:cs="Arial"/>
          <w:color w:val="000000"/>
          <w:szCs w:val="20"/>
          <w:u w:val="single"/>
        </w:rPr>
      </w:pPr>
      <w:r w:rsidRPr="00165D82">
        <w:rPr>
          <w:rFonts w:ascii="Arial" w:eastAsia="Calibri" w:hAnsi="Arial" w:cs="Arial"/>
          <w:b/>
          <w:color w:val="000000"/>
          <w:spacing w:val="3"/>
          <w:szCs w:val="20"/>
        </w:rPr>
        <w:t>Mohl by zadavatel v rámci dodatečných informací i v tomto případě uvést, co si pod tímto pojmem lze představit a uvést alespoň několik důvodů, které pod tento pojem podřazuje?</w:t>
      </w:r>
    </w:p>
    <w:p w:rsidR="007E1554" w:rsidRPr="00165D82" w:rsidRDefault="007E1554" w:rsidP="00165D82">
      <w:pPr>
        <w:spacing w:line="320" w:lineRule="atLeast"/>
        <w:rPr>
          <w:rFonts w:ascii="Arial" w:hAnsi="Arial" w:cs="Arial"/>
          <w:color w:val="000000"/>
          <w:szCs w:val="20"/>
        </w:rPr>
      </w:pPr>
      <w:r w:rsidRPr="00165D82">
        <w:rPr>
          <w:rFonts w:ascii="Arial" w:hAnsi="Arial" w:cs="Arial"/>
          <w:color w:val="000000"/>
          <w:szCs w:val="20"/>
          <w:u w:val="single"/>
        </w:rPr>
        <w:t>Odpověď zadavatele:</w:t>
      </w:r>
    </w:p>
    <w:p w:rsidR="007E1554" w:rsidRPr="00165D82" w:rsidRDefault="00FA6B24" w:rsidP="00165D82">
      <w:pPr>
        <w:spacing w:line="320" w:lineRule="atLeast"/>
        <w:rPr>
          <w:rFonts w:ascii="Arial" w:hAnsi="Arial" w:cs="Arial"/>
          <w:color w:val="000000"/>
          <w:szCs w:val="20"/>
        </w:rPr>
      </w:pPr>
      <w:r>
        <w:rPr>
          <w:rFonts w:ascii="Arial" w:hAnsi="Arial" w:cs="Arial"/>
          <w:color w:val="000000"/>
          <w:szCs w:val="20"/>
          <w:lang w:eastAsia="en-US" w:bidi="en-US"/>
        </w:rPr>
        <w:t xml:space="preserve">Zadavatel si dovoluje plně odkázat na odpověď na dotaz č. 7 poskytnutou v rámci Dodatečných informací č. XXIV. </w:t>
      </w:r>
    </w:p>
    <w:p w:rsidR="007E1554" w:rsidRPr="00165D82" w:rsidRDefault="007E1554" w:rsidP="00165D82">
      <w:pPr>
        <w:spacing w:line="320" w:lineRule="atLeast"/>
        <w:rPr>
          <w:rFonts w:ascii="Arial" w:hAnsi="Arial" w:cs="Arial"/>
          <w:color w:val="000000"/>
          <w:szCs w:val="20"/>
        </w:rPr>
      </w:pPr>
    </w:p>
    <w:p w:rsidR="007E1554" w:rsidRPr="00165D82" w:rsidRDefault="007E1554" w:rsidP="00165D82">
      <w:pPr>
        <w:spacing w:line="320" w:lineRule="atLeast"/>
        <w:rPr>
          <w:rFonts w:ascii="Arial" w:hAnsi="Arial" w:cs="Arial"/>
          <w:b/>
          <w:color w:val="000000"/>
          <w:szCs w:val="20"/>
        </w:rPr>
      </w:pPr>
      <w:r w:rsidRPr="00165D82">
        <w:rPr>
          <w:rFonts w:ascii="Arial" w:hAnsi="Arial" w:cs="Arial"/>
          <w:b/>
          <w:color w:val="000000"/>
          <w:szCs w:val="20"/>
        </w:rPr>
        <w:t xml:space="preserve">Dotaz č. </w:t>
      </w:r>
      <w:r w:rsidRPr="00165D82">
        <w:rPr>
          <w:rFonts w:ascii="Arial" w:hAnsi="Arial" w:cs="Arial"/>
          <w:b/>
          <w:color w:val="000000"/>
          <w:szCs w:val="20"/>
        </w:rPr>
        <w:fldChar w:fldCharType="begin"/>
      </w:r>
      <w:r w:rsidRPr="00165D82">
        <w:rPr>
          <w:rFonts w:ascii="Arial" w:hAnsi="Arial" w:cs="Arial"/>
          <w:b/>
          <w:color w:val="000000"/>
          <w:szCs w:val="20"/>
        </w:rPr>
        <w:instrText xml:space="preserve"> AUTONUMLGL  \e </w:instrText>
      </w:r>
      <w:r w:rsidRPr="00165D82">
        <w:rPr>
          <w:rFonts w:ascii="Arial" w:hAnsi="Arial" w:cs="Arial"/>
          <w:b/>
          <w:color w:val="000000"/>
          <w:szCs w:val="20"/>
        </w:rPr>
        <w:fldChar w:fldCharType="end"/>
      </w:r>
      <w:r w:rsidRPr="00165D82">
        <w:rPr>
          <w:rFonts w:ascii="Arial" w:hAnsi="Arial" w:cs="Arial"/>
          <w:b/>
          <w:color w:val="000000"/>
          <w:szCs w:val="20"/>
        </w:rPr>
        <w:t xml:space="preserve">: </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t xml:space="preserve">Čl. 14.3.5 Smlouvy specifikuje práva zadavatele k dílu spoluautorů, které vznikne činností dodavatele a zadavatele, avšak explicitně nezmiňuje práva dodavatele. </w:t>
      </w:r>
    </w:p>
    <w:p w:rsidR="007E1554" w:rsidRPr="00165D82" w:rsidRDefault="007E1554" w:rsidP="00165D82">
      <w:pPr>
        <w:spacing w:line="320" w:lineRule="atLeast"/>
        <w:rPr>
          <w:rFonts w:ascii="Arial" w:hAnsi="Arial" w:cs="Arial"/>
          <w:color w:val="000000"/>
          <w:szCs w:val="20"/>
          <w:u w:val="single"/>
        </w:rPr>
      </w:pPr>
      <w:r w:rsidRPr="00165D82">
        <w:rPr>
          <w:rFonts w:ascii="Arial" w:eastAsia="Calibri" w:hAnsi="Arial" w:cs="Arial"/>
          <w:b/>
          <w:color w:val="000000"/>
          <w:spacing w:val="3"/>
          <w:szCs w:val="20"/>
        </w:rPr>
        <w:t>Domníváme se správně, že stejná práva k dílu spoluautorů, jaké stanoví čl. 14.3.5 pro zadavatele, náleží i dodavateli?</w:t>
      </w:r>
    </w:p>
    <w:p w:rsidR="007E1554" w:rsidRPr="00165D82" w:rsidRDefault="007E1554" w:rsidP="00165D82">
      <w:pPr>
        <w:spacing w:line="320" w:lineRule="atLeast"/>
        <w:rPr>
          <w:rFonts w:ascii="Arial" w:hAnsi="Arial" w:cs="Arial"/>
          <w:color w:val="000000"/>
          <w:szCs w:val="20"/>
        </w:rPr>
      </w:pPr>
      <w:r w:rsidRPr="00165D82">
        <w:rPr>
          <w:rFonts w:ascii="Arial" w:hAnsi="Arial" w:cs="Arial"/>
          <w:color w:val="000000"/>
          <w:szCs w:val="20"/>
          <w:u w:val="single"/>
        </w:rPr>
        <w:t>Odpověď zadavatele:</w:t>
      </w:r>
    </w:p>
    <w:p w:rsidR="007E1554" w:rsidRPr="00550EB3" w:rsidRDefault="007E1554" w:rsidP="00165D82">
      <w:pPr>
        <w:spacing w:line="320" w:lineRule="atLeast"/>
        <w:rPr>
          <w:rFonts w:ascii="Arial" w:eastAsia="Calibri" w:hAnsi="Arial" w:cs="Arial"/>
          <w:color w:val="000000"/>
          <w:spacing w:val="3"/>
          <w:szCs w:val="20"/>
        </w:rPr>
      </w:pPr>
      <w:r w:rsidRPr="00550EB3">
        <w:rPr>
          <w:rFonts w:ascii="Arial" w:eastAsia="Calibri" w:hAnsi="Arial" w:cs="Arial"/>
          <w:color w:val="000000"/>
          <w:spacing w:val="3"/>
          <w:szCs w:val="20"/>
        </w:rPr>
        <w:t xml:space="preserve">Zadavatel k tomuto uvádí, že předmětné ustanovení odst. 14.3.5 Smlouvy výslovně uvádí, že </w:t>
      </w:r>
      <w:r w:rsidR="00FA6B24">
        <w:rPr>
          <w:rFonts w:ascii="Arial" w:eastAsia="Calibri" w:hAnsi="Arial" w:cs="Arial"/>
          <w:color w:val="000000"/>
          <w:spacing w:val="3"/>
          <w:szCs w:val="20"/>
        </w:rPr>
        <w:t>Z</w:t>
      </w:r>
      <w:r w:rsidR="00FA6B24" w:rsidRPr="00550EB3">
        <w:rPr>
          <w:rFonts w:ascii="Arial" w:eastAsia="Calibri" w:hAnsi="Arial" w:cs="Arial"/>
          <w:color w:val="000000"/>
          <w:spacing w:val="3"/>
          <w:szCs w:val="20"/>
        </w:rPr>
        <w:t xml:space="preserve">adavatel </w:t>
      </w:r>
      <w:r w:rsidRPr="00550EB3">
        <w:rPr>
          <w:rFonts w:ascii="Arial" w:eastAsia="Calibri" w:hAnsi="Arial" w:cs="Arial"/>
          <w:color w:val="000000"/>
          <w:spacing w:val="3"/>
          <w:szCs w:val="20"/>
        </w:rPr>
        <w:t xml:space="preserve">bude v takovém případě </w:t>
      </w:r>
      <w:r w:rsidRPr="00550EB3">
        <w:rPr>
          <w:rFonts w:ascii="Arial" w:eastAsia="Calibri" w:hAnsi="Arial" w:cs="Arial"/>
          <w:b/>
          <w:color w:val="000000"/>
          <w:spacing w:val="3"/>
          <w:szCs w:val="20"/>
        </w:rPr>
        <w:t>výlučným</w:t>
      </w:r>
      <w:r w:rsidRPr="00550EB3">
        <w:rPr>
          <w:rFonts w:ascii="Arial" w:eastAsia="Calibri" w:hAnsi="Arial" w:cs="Arial"/>
          <w:color w:val="000000"/>
          <w:spacing w:val="3"/>
          <w:szCs w:val="20"/>
        </w:rPr>
        <w:t xml:space="preserve"> vykonavatelem majetkových práv k takovému dílu. Jedná se tedy o poskytnutí </w:t>
      </w:r>
      <w:r w:rsidRPr="00550EB3">
        <w:rPr>
          <w:rFonts w:ascii="Arial" w:eastAsia="Calibri" w:hAnsi="Arial" w:cs="Arial"/>
          <w:b/>
          <w:color w:val="000000"/>
          <w:spacing w:val="3"/>
          <w:szCs w:val="20"/>
        </w:rPr>
        <w:t>výhradní</w:t>
      </w:r>
      <w:r w:rsidRPr="00550EB3">
        <w:rPr>
          <w:rFonts w:ascii="Arial" w:eastAsia="Calibri" w:hAnsi="Arial" w:cs="Arial"/>
          <w:color w:val="000000"/>
          <w:spacing w:val="3"/>
          <w:szCs w:val="20"/>
        </w:rPr>
        <w:t xml:space="preserve"> licence ve smyslu § 2360 zákona č. 89/2012 Sb., občanského zákoníku, což </w:t>
      </w:r>
      <w:r w:rsidR="00FA6B24">
        <w:rPr>
          <w:rFonts w:ascii="Arial" w:eastAsia="Calibri" w:hAnsi="Arial" w:cs="Arial"/>
          <w:color w:val="000000"/>
          <w:spacing w:val="3"/>
          <w:szCs w:val="20"/>
        </w:rPr>
        <w:t>Z</w:t>
      </w:r>
      <w:r w:rsidR="00FA6B24" w:rsidRPr="00550EB3">
        <w:rPr>
          <w:rFonts w:ascii="Arial" w:eastAsia="Calibri" w:hAnsi="Arial" w:cs="Arial"/>
          <w:color w:val="000000"/>
          <w:spacing w:val="3"/>
          <w:szCs w:val="20"/>
        </w:rPr>
        <w:t xml:space="preserve">adavatel </w:t>
      </w:r>
      <w:r w:rsidRPr="00550EB3">
        <w:rPr>
          <w:rFonts w:ascii="Arial" w:eastAsia="Calibri" w:hAnsi="Arial" w:cs="Arial"/>
          <w:color w:val="000000"/>
          <w:spacing w:val="3"/>
          <w:szCs w:val="20"/>
        </w:rPr>
        <w:t xml:space="preserve">považuje s ohledem na skutečnost, že toto dílo bude hrazeno a spoluvytvářeno </w:t>
      </w:r>
      <w:r w:rsidR="00FA6B24">
        <w:rPr>
          <w:rFonts w:ascii="Arial" w:eastAsia="Calibri" w:hAnsi="Arial" w:cs="Arial"/>
          <w:color w:val="000000"/>
          <w:spacing w:val="3"/>
          <w:szCs w:val="20"/>
        </w:rPr>
        <w:t>Z</w:t>
      </w:r>
      <w:r w:rsidR="00FA6B24" w:rsidRPr="00550EB3">
        <w:rPr>
          <w:rFonts w:ascii="Arial" w:eastAsia="Calibri" w:hAnsi="Arial" w:cs="Arial"/>
          <w:color w:val="000000"/>
          <w:spacing w:val="3"/>
          <w:szCs w:val="20"/>
        </w:rPr>
        <w:t xml:space="preserve">adavatelem </w:t>
      </w:r>
      <w:r w:rsidRPr="00550EB3">
        <w:rPr>
          <w:rFonts w:ascii="Arial" w:eastAsia="Calibri" w:hAnsi="Arial" w:cs="Arial"/>
          <w:color w:val="000000"/>
          <w:spacing w:val="3"/>
          <w:szCs w:val="20"/>
        </w:rPr>
        <w:t>za zcela přiměřené.</w:t>
      </w:r>
      <w:r w:rsidR="0013771C">
        <w:rPr>
          <w:rFonts w:ascii="Arial" w:eastAsia="Calibri" w:hAnsi="Arial" w:cs="Arial"/>
          <w:color w:val="000000"/>
          <w:spacing w:val="3"/>
          <w:szCs w:val="20"/>
        </w:rPr>
        <w:t xml:space="preserve"> </w:t>
      </w:r>
      <w:r w:rsidR="00065A6B">
        <w:rPr>
          <w:rFonts w:ascii="Arial" w:eastAsia="Calibri" w:hAnsi="Arial" w:cs="Arial"/>
          <w:color w:val="000000"/>
          <w:spacing w:val="3"/>
          <w:szCs w:val="20"/>
        </w:rPr>
        <w:t>Z</w:t>
      </w:r>
      <w:r w:rsidR="0013771C">
        <w:rPr>
          <w:rFonts w:ascii="Arial" w:eastAsia="Calibri" w:hAnsi="Arial" w:cs="Arial"/>
          <w:color w:val="000000"/>
          <w:spacing w:val="3"/>
          <w:szCs w:val="20"/>
        </w:rPr>
        <w:t> tohoto ustanovení</w:t>
      </w:r>
      <w:r w:rsidR="00065A6B">
        <w:rPr>
          <w:rFonts w:ascii="Arial" w:eastAsia="Calibri" w:hAnsi="Arial" w:cs="Arial"/>
          <w:color w:val="000000"/>
          <w:spacing w:val="3"/>
          <w:szCs w:val="20"/>
        </w:rPr>
        <w:t xml:space="preserve"> tak</w:t>
      </w:r>
      <w:r w:rsidR="0013771C">
        <w:rPr>
          <w:rFonts w:ascii="Arial" w:eastAsia="Calibri" w:hAnsi="Arial" w:cs="Arial"/>
          <w:color w:val="000000"/>
          <w:spacing w:val="3"/>
          <w:szCs w:val="20"/>
        </w:rPr>
        <w:t xml:space="preserve"> logicky vyplývá, že touto licencí bude disponovat pouze Zadavatel.</w:t>
      </w:r>
      <w:r w:rsidRPr="00550EB3">
        <w:rPr>
          <w:rFonts w:ascii="Arial" w:eastAsia="Calibri" w:hAnsi="Arial" w:cs="Arial"/>
          <w:color w:val="000000"/>
          <w:spacing w:val="3"/>
          <w:szCs w:val="20"/>
        </w:rPr>
        <w:t xml:space="preserve"> Následná dohoda stran o poskytnutí licence k užívání tohoto díla </w:t>
      </w:r>
      <w:r w:rsidR="002B70CF">
        <w:rPr>
          <w:rFonts w:ascii="Arial" w:eastAsia="Calibri" w:hAnsi="Arial" w:cs="Arial"/>
          <w:color w:val="000000"/>
          <w:spacing w:val="3"/>
          <w:szCs w:val="20"/>
        </w:rPr>
        <w:t>Uchazečem (</w:t>
      </w:r>
      <w:r w:rsidR="00FA6B24">
        <w:rPr>
          <w:rFonts w:ascii="Arial" w:eastAsia="Calibri" w:hAnsi="Arial" w:cs="Arial"/>
          <w:color w:val="000000"/>
          <w:spacing w:val="3"/>
          <w:szCs w:val="20"/>
        </w:rPr>
        <w:t>P</w:t>
      </w:r>
      <w:r w:rsidR="00FA6B24" w:rsidRPr="00550EB3">
        <w:rPr>
          <w:rFonts w:ascii="Arial" w:eastAsia="Calibri" w:hAnsi="Arial" w:cs="Arial"/>
          <w:color w:val="000000"/>
          <w:spacing w:val="3"/>
          <w:szCs w:val="20"/>
        </w:rPr>
        <w:t>oskytovatelem</w:t>
      </w:r>
      <w:r w:rsidR="002B70CF">
        <w:rPr>
          <w:rFonts w:ascii="Arial" w:eastAsia="Calibri" w:hAnsi="Arial" w:cs="Arial"/>
          <w:color w:val="000000"/>
          <w:spacing w:val="3"/>
          <w:szCs w:val="20"/>
        </w:rPr>
        <w:t>)</w:t>
      </w:r>
      <w:r w:rsidRPr="00550EB3">
        <w:rPr>
          <w:rFonts w:ascii="Arial" w:eastAsia="Calibri" w:hAnsi="Arial" w:cs="Arial"/>
          <w:color w:val="000000"/>
          <w:spacing w:val="3"/>
          <w:szCs w:val="20"/>
        </w:rPr>
        <w:t xml:space="preserve">, jehož součástí může být také právo na poskytování podlicencí k takovému dílu </w:t>
      </w:r>
      <w:r w:rsidR="002B70CF" w:rsidRPr="002B70CF">
        <w:rPr>
          <w:rFonts w:ascii="Arial" w:eastAsia="Calibri" w:hAnsi="Arial" w:cs="Arial"/>
          <w:color w:val="000000"/>
          <w:spacing w:val="3"/>
          <w:szCs w:val="20"/>
        </w:rPr>
        <w:t xml:space="preserve"> </w:t>
      </w:r>
      <w:r w:rsidR="002B70CF">
        <w:rPr>
          <w:rFonts w:ascii="Arial" w:eastAsia="Calibri" w:hAnsi="Arial" w:cs="Arial"/>
          <w:color w:val="000000"/>
          <w:spacing w:val="3"/>
          <w:szCs w:val="20"/>
        </w:rPr>
        <w:t>Uchazečem (P</w:t>
      </w:r>
      <w:r w:rsidR="002B70CF" w:rsidRPr="0036496D">
        <w:rPr>
          <w:rFonts w:ascii="Arial" w:eastAsia="Calibri" w:hAnsi="Arial" w:cs="Arial"/>
          <w:color w:val="000000"/>
          <w:spacing w:val="3"/>
          <w:szCs w:val="20"/>
        </w:rPr>
        <w:t>oskytovatelem</w:t>
      </w:r>
      <w:r w:rsidR="002B70CF">
        <w:rPr>
          <w:rFonts w:ascii="Arial" w:eastAsia="Calibri" w:hAnsi="Arial" w:cs="Arial"/>
          <w:color w:val="000000"/>
          <w:spacing w:val="3"/>
          <w:szCs w:val="20"/>
        </w:rPr>
        <w:t>)</w:t>
      </w:r>
      <w:r w:rsidRPr="00550EB3">
        <w:rPr>
          <w:rFonts w:ascii="Arial" w:eastAsia="Calibri" w:hAnsi="Arial" w:cs="Arial"/>
          <w:color w:val="000000"/>
          <w:spacing w:val="3"/>
          <w:szCs w:val="20"/>
        </w:rPr>
        <w:t xml:space="preserve">, a to za přiměřenou úhradu (např. formou slevy z ceny plnění dle Smlouvy), nicméně není vyloučena.  </w:t>
      </w:r>
    </w:p>
    <w:p w:rsidR="007E1554" w:rsidRPr="00165D82" w:rsidRDefault="007E1554" w:rsidP="00165D82">
      <w:pPr>
        <w:spacing w:line="320" w:lineRule="atLeast"/>
        <w:rPr>
          <w:rFonts w:ascii="Arial" w:hAnsi="Arial" w:cs="Arial"/>
          <w:b/>
          <w:color w:val="000000"/>
          <w:szCs w:val="20"/>
        </w:rPr>
      </w:pPr>
    </w:p>
    <w:p w:rsidR="007E1554" w:rsidRPr="00165D82" w:rsidRDefault="007E1554" w:rsidP="00165D82">
      <w:pPr>
        <w:spacing w:line="320" w:lineRule="atLeast"/>
        <w:rPr>
          <w:rFonts w:ascii="Arial" w:hAnsi="Arial" w:cs="Arial"/>
          <w:color w:val="000000"/>
          <w:szCs w:val="20"/>
        </w:rPr>
      </w:pPr>
      <w:r w:rsidRPr="00165D82">
        <w:rPr>
          <w:rFonts w:ascii="Arial" w:hAnsi="Arial" w:cs="Arial"/>
          <w:b/>
          <w:color w:val="000000"/>
          <w:szCs w:val="20"/>
        </w:rPr>
        <w:t xml:space="preserve">Dotaz č. </w:t>
      </w:r>
      <w:r w:rsidRPr="00165D82">
        <w:rPr>
          <w:rFonts w:ascii="Arial" w:hAnsi="Arial" w:cs="Arial"/>
          <w:b/>
          <w:color w:val="000000"/>
          <w:szCs w:val="20"/>
        </w:rPr>
        <w:fldChar w:fldCharType="begin"/>
      </w:r>
      <w:r w:rsidRPr="00165D82">
        <w:rPr>
          <w:rFonts w:ascii="Arial" w:hAnsi="Arial" w:cs="Arial"/>
          <w:b/>
          <w:color w:val="000000"/>
          <w:szCs w:val="20"/>
        </w:rPr>
        <w:instrText xml:space="preserve"> AUTONUMLGL  \e </w:instrText>
      </w:r>
      <w:r w:rsidRPr="00165D82">
        <w:rPr>
          <w:rFonts w:ascii="Arial" w:hAnsi="Arial" w:cs="Arial"/>
          <w:b/>
          <w:color w:val="000000"/>
          <w:szCs w:val="20"/>
        </w:rPr>
        <w:fldChar w:fldCharType="end"/>
      </w:r>
      <w:r w:rsidRPr="00165D82">
        <w:rPr>
          <w:rFonts w:ascii="Arial" w:hAnsi="Arial" w:cs="Arial"/>
          <w:b/>
          <w:color w:val="000000"/>
          <w:szCs w:val="20"/>
        </w:rPr>
        <w:t>:</w:t>
      </w:r>
      <w:r w:rsidRPr="00165D82">
        <w:rPr>
          <w:rFonts w:ascii="Arial" w:hAnsi="Arial" w:cs="Arial"/>
          <w:color w:val="000000"/>
          <w:szCs w:val="20"/>
        </w:rPr>
        <w:t xml:space="preserve"> </w:t>
      </w:r>
    </w:p>
    <w:p w:rsidR="007E1554" w:rsidRPr="00165D82" w:rsidRDefault="007E1554" w:rsidP="00165D82">
      <w:pPr>
        <w:spacing w:line="320" w:lineRule="atLeast"/>
        <w:rPr>
          <w:rFonts w:ascii="Arial" w:eastAsia="Calibri" w:hAnsi="Arial" w:cs="Arial"/>
          <w:b/>
          <w:color w:val="000000"/>
          <w:spacing w:val="3"/>
          <w:szCs w:val="20"/>
        </w:rPr>
      </w:pPr>
      <w:r w:rsidRPr="00165D82">
        <w:rPr>
          <w:rFonts w:ascii="Arial" w:eastAsia="Calibri" w:hAnsi="Arial" w:cs="Arial"/>
          <w:color w:val="000000"/>
          <w:spacing w:val="3"/>
          <w:szCs w:val="20"/>
        </w:rPr>
        <w:t>Dodavatel shledává požadavek dle čl. 4.3 Smlouvy za ne zcela určitý. Skutečnost, zda jsou služby poskytovány „na místě“ či „vzdáleným přístupem“, může mít značný vliv na nabídkovou cenu.</w:t>
      </w:r>
    </w:p>
    <w:p w:rsidR="007E1554" w:rsidRPr="00165D82" w:rsidRDefault="007E1554" w:rsidP="00165D82">
      <w:pPr>
        <w:spacing w:line="320" w:lineRule="atLeast"/>
        <w:rPr>
          <w:rFonts w:ascii="Arial" w:hAnsi="Arial" w:cs="Arial"/>
          <w:color w:val="000000"/>
          <w:szCs w:val="20"/>
          <w:u w:val="single"/>
        </w:rPr>
      </w:pPr>
      <w:r w:rsidRPr="00165D82">
        <w:rPr>
          <w:rFonts w:ascii="Arial" w:eastAsia="Calibri" w:hAnsi="Arial" w:cs="Arial"/>
          <w:b/>
          <w:color w:val="000000"/>
          <w:spacing w:val="3"/>
          <w:szCs w:val="20"/>
        </w:rPr>
        <w:t>Dodavatel se proto dovoluje dotázat zadavatele, zda umožní poskytování služeb vzdáleným přístupem či nikoli?</w:t>
      </w:r>
    </w:p>
    <w:p w:rsidR="007E1554" w:rsidRPr="00165D82" w:rsidRDefault="007E1554" w:rsidP="00165D82">
      <w:pPr>
        <w:spacing w:line="320" w:lineRule="atLeast"/>
        <w:rPr>
          <w:rFonts w:ascii="Arial" w:hAnsi="Arial" w:cs="Arial"/>
          <w:color w:val="000000"/>
          <w:szCs w:val="20"/>
        </w:rPr>
      </w:pPr>
      <w:r w:rsidRPr="00165D82">
        <w:rPr>
          <w:rFonts w:ascii="Arial" w:hAnsi="Arial" w:cs="Arial"/>
          <w:color w:val="000000"/>
          <w:szCs w:val="20"/>
          <w:u w:val="single"/>
        </w:rPr>
        <w:lastRenderedPageBreak/>
        <w:t>Odpověď zadavatele:</w:t>
      </w:r>
    </w:p>
    <w:p w:rsidR="00521189" w:rsidRDefault="00521189" w:rsidP="00165D82">
      <w:pPr>
        <w:spacing w:line="320" w:lineRule="atLeast"/>
        <w:rPr>
          <w:rFonts w:ascii="Arial" w:hAnsi="Arial" w:cs="Arial"/>
          <w:color w:val="000000"/>
          <w:szCs w:val="20"/>
          <w:highlight w:val="lightGray"/>
          <w:lang w:eastAsia="en-US" w:bidi="en-US"/>
        </w:rPr>
      </w:pPr>
      <w:r w:rsidRPr="00521189">
        <w:rPr>
          <w:rFonts w:ascii="Arial" w:hAnsi="Arial" w:cs="Arial"/>
          <w:color w:val="000000"/>
          <w:szCs w:val="20"/>
          <w:lang w:eastAsia="en-US" w:bidi="en-US"/>
        </w:rPr>
        <w:t xml:space="preserve">Zadavatel k tomuto uvádí, že </w:t>
      </w:r>
      <w:r>
        <w:rPr>
          <w:rFonts w:ascii="Arial" w:hAnsi="Arial" w:cs="Arial"/>
          <w:color w:val="000000"/>
          <w:szCs w:val="20"/>
          <w:lang w:eastAsia="en-US" w:bidi="en-US"/>
        </w:rPr>
        <w:t>plnění prostřednictvím dálkového přístupu Zadavatel bude obecně připouštět,</w:t>
      </w:r>
      <w:r w:rsidRPr="00521189">
        <w:rPr>
          <w:rFonts w:ascii="Arial" w:hAnsi="Arial" w:cs="Arial"/>
          <w:color w:val="000000"/>
          <w:szCs w:val="20"/>
          <w:lang w:eastAsia="en-US" w:bidi="en-US"/>
        </w:rPr>
        <w:t xml:space="preserve"> z logiky věci</w:t>
      </w:r>
      <w:r>
        <w:rPr>
          <w:rFonts w:ascii="Arial" w:hAnsi="Arial" w:cs="Arial"/>
          <w:color w:val="000000"/>
          <w:szCs w:val="20"/>
          <w:lang w:eastAsia="en-US" w:bidi="en-US"/>
        </w:rPr>
        <w:t xml:space="preserve"> nicméně Zadavatel</w:t>
      </w:r>
      <w:r w:rsidRPr="00521189">
        <w:rPr>
          <w:rFonts w:ascii="Arial" w:hAnsi="Arial" w:cs="Arial"/>
          <w:color w:val="000000"/>
          <w:szCs w:val="20"/>
          <w:lang w:eastAsia="en-US" w:bidi="en-US"/>
        </w:rPr>
        <w:t xml:space="preserve"> požaduje, aby např. workshopy, konzultace, školení a schůzky nebyly </w:t>
      </w:r>
      <w:r>
        <w:rPr>
          <w:rFonts w:ascii="Arial" w:hAnsi="Arial" w:cs="Arial"/>
          <w:color w:val="000000"/>
          <w:szCs w:val="20"/>
          <w:lang w:eastAsia="en-US" w:bidi="en-US"/>
        </w:rPr>
        <w:t>realizovány vzdáleným přístupem</w:t>
      </w:r>
      <w:r w:rsidRPr="00521189">
        <w:rPr>
          <w:rFonts w:ascii="Arial" w:hAnsi="Arial" w:cs="Arial"/>
          <w:color w:val="000000"/>
          <w:szCs w:val="20"/>
          <w:lang w:eastAsia="en-US" w:bidi="en-US"/>
        </w:rPr>
        <w:t>. Zadavatel nicméně upozorňuje, že konečné rozhodnutí o tom, zda u konkrétní části plnění bude Zadavatelem schválena jeho realizace vzdáleným přístupem, bude záviset pouze na uvážení Zadavatele.</w:t>
      </w:r>
      <w:r w:rsidRPr="00521189" w:rsidDel="00521189">
        <w:rPr>
          <w:rFonts w:ascii="Arial" w:hAnsi="Arial" w:cs="Arial"/>
          <w:color w:val="000000"/>
          <w:szCs w:val="20"/>
          <w:highlight w:val="lightGray"/>
          <w:lang w:eastAsia="en-US" w:bidi="en-US"/>
        </w:rPr>
        <w:t xml:space="preserve"> </w:t>
      </w:r>
    </w:p>
    <w:p w:rsidR="007E1554" w:rsidRPr="00165D82" w:rsidRDefault="007E1554" w:rsidP="00165D82">
      <w:pPr>
        <w:spacing w:line="320" w:lineRule="atLeast"/>
        <w:rPr>
          <w:rFonts w:ascii="Arial" w:hAnsi="Arial" w:cs="Arial"/>
          <w:b/>
          <w:color w:val="000000"/>
          <w:szCs w:val="20"/>
        </w:rPr>
      </w:pPr>
    </w:p>
    <w:p w:rsidR="007E1554" w:rsidRPr="00165D82" w:rsidRDefault="007E1554" w:rsidP="00165D82">
      <w:pPr>
        <w:spacing w:line="320" w:lineRule="atLeast"/>
        <w:rPr>
          <w:rFonts w:ascii="Arial" w:hAnsi="Arial" w:cs="Arial"/>
          <w:color w:val="000000"/>
          <w:szCs w:val="20"/>
        </w:rPr>
      </w:pPr>
      <w:r w:rsidRPr="00165D82">
        <w:rPr>
          <w:rFonts w:ascii="Arial" w:hAnsi="Arial" w:cs="Arial"/>
          <w:b/>
          <w:color w:val="000000"/>
          <w:szCs w:val="20"/>
        </w:rPr>
        <w:t xml:space="preserve">Dotaz č. </w:t>
      </w:r>
      <w:r w:rsidRPr="00165D82">
        <w:rPr>
          <w:rFonts w:ascii="Arial" w:hAnsi="Arial" w:cs="Arial"/>
          <w:b/>
          <w:color w:val="000000"/>
          <w:szCs w:val="20"/>
        </w:rPr>
        <w:fldChar w:fldCharType="begin"/>
      </w:r>
      <w:r w:rsidRPr="00165D82">
        <w:rPr>
          <w:rFonts w:ascii="Arial" w:hAnsi="Arial" w:cs="Arial"/>
          <w:b/>
          <w:color w:val="000000"/>
          <w:szCs w:val="20"/>
        </w:rPr>
        <w:instrText xml:space="preserve"> AUTONUMLGL  \e </w:instrText>
      </w:r>
      <w:r w:rsidRPr="00165D82">
        <w:rPr>
          <w:rFonts w:ascii="Arial" w:hAnsi="Arial" w:cs="Arial"/>
          <w:b/>
          <w:color w:val="000000"/>
          <w:szCs w:val="20"/>
        </w:rPr>
        <w:fldChar w:fldCharType="end"/>
      </w:r>
      <w:r w:rsidRPr="00165D82">
        <w:rPr>
          <w:rFonts w:ascii="Arial" w:hAnsi="Arial" w:cs="Arial"/>
          <w:b/>
          <w:color w:val="000000"/>
          <w:szCs w:val="20"/>
        </w:rPr>
        <w:t>:</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t xml:space="preserve">Dle názoru dodavatele ve Smlouvě nikde není definováno, co zadavatel rozumí pod pojmem </w:t>
      </w:r>
      <w:r w:rsidRPr="00165D82">
        <w:rPr>
          <w:rFonts w:ascii="Arial" w:eastAsia="Calibri" w:hAnsi="Arial" w:cs="Arial"/>
          <w:b/>
          <w:color w:val="000000"/>
          <w:spacing w:val="3"/>
          <w:szCs w:val="20"/>
        </w:rPr>
        <w:t>maximální rozsah Rozvoje</w:t>
      </w:r>
      <w:r w:rsidRPr="00165D82">
        <w:rPr>
          <w:rFonts w:ascii="Arial" w:eastAsia="Calibri" w:hAnsi="Arial" w:cs="Arial"/>
          <w:color w:val="000000"/>
          <w:spacing w:val="3"/>
          <w:szCs w:val="20"/>
        </w:rPr>
        <w:t xml:space="preserve">. </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t xml:space="preserve">Příloha č. 7 zadávací dokumentace sice obsahuje </w:t>
      </w:r>
      <w:proofErr w:type="spellStart"/>
      <w:r w:rsidRPr="00165D82">
        <w:rPr>
          <w:rFonts w:ascii="Arial" w:eastAsia="Calibri" w:hAnsi="Arial" w:cs="Arial"/>
          <w:color w:val="000000"/>
          <w:spacing w:val="3"/>
          <w:szCs w:val="20"/>
        </w:rPr>
        <w:t>nacenění</w:t>
      </w:r>
      <w:proofErr w:type="spellEnd"/>
      <w:r w:rsidRPr="00165D82">
        <w:rPr>
          <w:rFonts w:ascii="Arial" w:eastAsia="Calibri" w:hAnsi="Arial" w:cs="Arial"/>
          <w:color w:val="000000"/>
          <w:spacing w:val="3"/>
          <w:szCs w:val="20"/>
        </w:rPr>
        <w:t xml:space="preserve"> 5000 člověkodní Rozvoje, nicméně není patrné, zda je právě toto myšleno jeho maximálním rozsahem. Dané znění Smlouvy by tak mohlo být vykládáno, že rozsah Rozvoje je zcela neomezený.</w:t>
      </w:r>
    </w:p>
    <w:p w:rsidR="007E1554" w:rsidRPr="00165D82" w:rsidRDefault="007E1554" w:rsidP="00165D82">
      <w:pPr>
        <w:spacing w:line="320" w:lineRule="atLeast"/>
        <w:rPr>
          <w:rFonts w:ascii="Arial" w:hAnsi="Arial" w:cs="Arial"/>
          <w:color w:val="000000"/>
          <w:szCs w:val="20"/>
          <w:u w:val="single"/>
        </w:rPr>
      </w:pPr>
      <w:r w:rsidRPr="00165D82">
        <w:rPr>
          <w:rFonts w:ascii="Arial" w:eastAsia="Calibri" w:hAnsi="Arial" w:cs="Arial"/>
          <w:b/>
          <w:color w:val="000000"/>
          <w:spacing w:val="3"/>
          <w:szCs w:val="20"/>
        </w:rPr>
        <w:t>Proto se dodavatel dovoluje dotázat zadavatele, jak definuje pojem maximální rozsah Rozvoje a zda je tím míněno daných 5000 člověkodní.</w:t>
      </w:r>
    </w:p>
    <w:p w:rsidR="007E1554" w:rsidRPr="00165D82" w:rsidRDefault="007E1554" w:rsidP="00165D82">
      <w:pPr>
        <w:spacing w:line="320" w:lineRule="atLeast"/>
        <w:rPr>
          <w:rFonts w:ascii="Arial" w:hAnsi="Arial" w:cs="Arial"/>
          <w:color w:val="000000"/>
          <w:szCs w:val="20"/>
        </w:rPr>
      </w:pPr>
      <w:r w:rsidRPr="00165D82">
        <w:rPr>
          <w:rFonts w:ascii="Arial" w:hAnsi="Arial" w:cs="Arial"/>
          <w:color w:val="000000"/>
          <w:szCs w:val="20"/>
          <w:u w:val="single"/>
        </w:rPr>
        <w:t>Odpověď zadavatele:</w:t>
      </w:r>
    </w:p>
    <w:p w:rsidR="00D86F96" w:rsidRPr="00D86F96" w:rsidRDefault="00D86F96" w:rsidP="00D86F96">
      <w:pPr>
        <w:spacing w:line="320" w:lineRule="atLeast"/>
        <w:rPr>
          <w:rFonts w:ascii="Arial" w:hAnsi="Arial" w:cs="Arial"/>
          <w:color w:val="000000"/>
          <w:szCs w:val="20"/>
          <w:lang w:eastAsia="en-US" w:bidi="en-US"/>
        </w:rPr>
      </w:pPr>
      <w:r w:rsidRPr="00D86F96">
        <w:rPr>
          <w:rFonts w:ascii="Arial" w:hAnsi="Arial" w:cs="Arial"/>
          <w:color w:val="000000"/>
          <w:szCs w:val="20"/>
          <w:lang w:eastAsia="en-US" w:bidi="en-US"/>
        </w:rPr>
        <w:t>Zadavatel k tomuto uvádí, že za maximální rozsah Rozvoje se považuje rozsah uvedený v položce 3.2 tabulky č. 1 přílohy č. 7 zadávací dokumentace – Tabul</w:t>
      </w:r>
      <w:r w:rsidR="00271CBA">
        <w:rPr>
          <w:rFonts w:ascii="Arial" w:hAnsi="Arial" w:cs="Arial"/>
          <w:color w:val="000000"/>
          <w:szCs w:val="20"/>
          <w:lang w:eastAsia="en-US" w:bidi="en-US"/>
        </w:rPr>
        <w:t>ce</w:t>
      </w:r>
      <w:r w:rsidRPr="00D86F96">
        <w:rPr>
          <w:rFonts w:ascii="Arial" w:hAnsi="Arial" w:cs="Arial"/>
          <w:color w:val="000000"/>
          <w:szCs w:val="20"/>
          <w:lang w:eastAsia="en-US" w:bidi="en-US"/>
        </w:rPr>
        <w:t xml:space="preserve"> pro stanovení nabídkové ceny, tj. </w:t>
      </w:r>
      <w:r>
        <w:rPr>
          <w:rFonts w:ascii="Arial" w:hAnsi="Arial" w:cs="Arial"/>
          <w:color w:val="000000"/>
          <w:szCs w:val="20"/>
          <w:lang w:eastAsia="en-US" w:bidi="en-US"/>
        </w:rPr>
        <w:t>5000</w:t>
      </w:r>
      <w:r w:rsidRPr="00D86F96">
        <w:rPr>
          <w:rFonts w:ascii="Arial" w:hAnsi="Arial" w:cs="Arial"/>
          <w:color w:val="000000"/>
          <w:szCs w:val="20"/>
          <w:lang w:eastAsia="en-US" w:bidi="en-US"/>
        </w:rPr>
        <w:t xml:space="preserve"> člověkodní.</w:t>
      </w:r>
    </w:p>
    <w:p w:rsidR="007E1554" w:rsidRPr="00165D82" w:rsidRDefault="00D86F96" w:rsidP="00D86F96">
      <w:pPr>
        <w:spacing w:line="320" w:lineRule="atLeast"/>
        <w:rPr>
          <w:rFonts w:ascii="Arial" w:hAnsi="Arial" w:cs="Arial"/>
          <w:color w:val="000000"/>
          <w:szCs w:val="20"/>
        </w:rPr>
      </w:pPr>
      <w:r w:rsidRPr="00D86F96">
        <w:rPr>
          <w:rFonts w:ascii="Arial" w:hAnsi="Arial" w:cs="Arial"/>
          <w:color w:val="000000"/>
          <w:szCs w:val="20"/>
          <w:lang w:eastAsia="en-US" w:bidi="en-US"/>
        </w:rPr>
        <w:t xml:space="preserve">Zadavatel nepovažuje za potřebné tento údaj dále doplňovat do </w:t>
      </w:r>
      <w:r w:rsidR="00271CBA">
        <w:rPr>
          <w:rFonts w:ascii="Arial" w:hAnsi="Arial" w:cs="Arial"/>
          <w:color w:val="000000"/>
          <w:szCs w:val="20"/>
          <w:lang w:eastAsia="en-US" w:bidi="en-US"/>
        </w:rPr>
        <w:t>S</w:t>
      </w:r>
      <w:r w:rsidRPr="00D86F96">
        <w:rPr>
          <w:rFonts w:ascii="Arial" w:hAnsi="Arial" w:cs="Arial"/>
          <w:color w:val="000000"/>
          <w:szCs w:val="20"/>
          <w:lang w:eastAsia="en-US" w:bidi="en-US"/>
        </w:rPr>
        <w:t xml:space="preserve">mlouvy, neboť výše uvedená tabulka č. 1 přílohy č. 7 zadávací dokumentace se stane jakožto příloha č. 6 součástí </w:t>
      </w:r>
      <w:r w:rsidR="00271CBA">
        <w:rPr>
          <w:rFonts w:ascii="Arial" w:hAnsi="Arial" w:cs="Arial"/>
          <w:color w:val="000000"/>
          <w:szCs w:val="20"/>
          <w:lang w:eastAsia="en-US" w:bidi="en-US"/>
        </w:rPr>
        <w:t>S</w:t>
      </w:r>
      <w:r w:rsidRPr="00D86F96">
        <w:rPr>
          <w:rFonts w:ascii="Arial" w:hAnsi="Arial" w:cs="Arial"/>
          <w:color w:val="000000"/>
          <w:szCs w:val="20"/>
          <w:lang w:eastAsia="en-US" w:bidi="en-US"/>
        </w:rPr>
        <w:t>mlouvy.</w:t>
      </w:r>
    </w:p>
    <w:p w:rsidR="007E1554" w:rsidRPr="00165D82" w:rsidRDefault="007E1554" w:rsidP="00165D82">
      <w:pPr>
        <w:spacing w:line="320" w:lineRule="atLeast"/>
        <w:rPr>
          <w:rFonts w:ascii="Arial" w:hAnsi="Arial" w:cs="Arial"/>
          <w:color w:val="000000"/>
          <w:szCs w:val="20"/>
        </w:rPr>
      </w:pPr>
    </w:p>
    <w:p w:rsidR="007E1554" w:rsidRPr="00165D82" w:rsidRDefault="007E1554" w:rsidP="00165D82">
      <w:pPr>
        <w:spacing w:line="320" w:lineRule="atLeast"/>
        <w:rPr>
          <w:rFonts w:ascii="Arial" w:hAnsi="Arial" w:cs="Arial"/>
          <w:b/>
          <w:color w:val="000000"/>
          <w:szCs w:val="20"/>
        </w:rPr>
      </w:pPr>
      <w:r w:rsidRPr="00165D82">
        <w:rPr>
          <w:rFonts w:ascii="Arial" w:hAnsi="Arial" w:cs="Arial"/>
          <w:b/>
          <w:color w:val="000000"/>
          <w:szCs w:val="20"/>
        </w:rPr>
        <w:t xml:space="preserve">Dotaz č. </w:t>
      </w:r>
      <w:r w:rsidRPr="00165D82">
        <w:rPr>
          <w:rFonts w:ascii="Arial" w:hAnsi="Arial" w:cs="Arial"/>
          <w:b/>
          <w:color w:val="000000"/>
          <w:szCs w:val="20"/>
        </w:rPr>
        <w:fldChar w:fldCharType="begin"/>
      </w:r>
      <w:r w:rsidRPr="00165D82">
        <w:rPr>
          <w:rFonts w:ascii="Arial" w:hAnsi="Arial" w:cs="Arial"/>
          <w:b/>
          <w:color w:val="000000"/>
          <w:szCs w:val="20"/>
        </w:rPr>
        <w:instrText xml:space="preserve"> AUTONUMLGL  \e </w:instrText>
      </w:r>
      <w:r w:rsidRPr="00165D82">
        <w:rPr>
          <w:rFonts w:ascii="Arial" w:hAnsi="Arial" w:cs="Arial"/>
          <w:b/>
          <w:color w:val="000000"/>
          <w:szCs w:val="20"/>
        </w:rPr>
        <w:fldChar w:fldCharType="end"/>
      </w:r>
      <w:r w:rsidRPr="00165D82">
        <w:rPr>
          <w:rFonts w:ascii="Arial" w:hAnsi="Arial" w:cs="Arial"/>
          <w:b/>
          <w:color w:val="000000"/>
          <w:szCs w:val="20"/>
        </w:rPr>
        <w:t xml:space="preserve">: </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t>Zadavatel v rámci čl. 10.3.3 Smlouvy stanovuje, že akceptační procedura zahrnuje také ověření, že dílčí plnění k danému dni plně odpovídá platné legislativě, a že nevyžaduje provedení jeho údržby.</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t>Dodavatel se domnívá, že tento požadavek znamená rozšíření dohodnutých kritérií pro zpracování dílčího plnění na základě Smlouvy. Jinými slovy, dodavatel je nucen při akceptaci ověřit, zda jeho plnění odpovídá platné legislativě, a to bez ohledu na původní zadání dohodnuté se zadavatelem. Legislativa v oblasti sociálního zabezpečení je přitom v České republice složitá a značně proměnlivá a dodavatel je tak při dílčím plnění vystaven nejistotě, zda plnění, které na základě instrukcí zadavatel činí, bude v konečném důsledku akceptováno či nikoli. Dodavatel zároveň bude nucen vynaložit prostředky na posouzení každé legislativní změny, zda se tato projevuje do jeho plnění či nikoli. Z formulace daného ustanovení není dle názoru dodavatele rovněž patrné, k jakému okamžiku bude soulad s legislativou posuzován.</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t xml:space="preserve">Konstrukce, kterou zadavatel zvolil, tak může znamenat pro dodavatele blíže neurčené náklady. </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lastRenderedPageBreak/>
        <w:t xml:space="preserve">Vzhledem ke skutečnosti, že vymezení rozsahu daných změn není v rámci Smlouvy přesně vymezeno, může být dané ustanovení Smlouvy chápáno v kontextu zadávacích podmínek jako netransparentní, neboť jde o neurčité vymezení předmětu plnění. Takový požadavek pak může značně ovlivňovat nabídku (zejm. cenu). Daná netransparentnost tak může vyústit v nesrovnatelnost nabídek. </w:t>
      </w:r>
    </w:p>
    <w:p w:rsidR="007E1554" w:rsidRPr="00165D82" w:rsidRDefault="007E1554" w:rsidP="00165D82">
      <w:pPr>
        <w:spacing w:line="320" w:lineRule="atLeast"/>
        <w:rPr>
          <w:rFonts w:ascii="Arial" w:hAnsi="Arial" w:cs="Arial"/>
          <w:color w:val="000000"/>
          <w:szCs w:val="20"/>
          <w:u w:val="single"/>
        </w:rPr>
      </w:pPr>
      <w:r w:rsidRPr="00165D82">
        <w:rPr>
          <w:rFonts w:ascii="Arial" w:eastAsia="Calibri" w:hAnsi="Arial" w:cs="Arial"/>
          <w:b/>
          <w:color w:val="000000"/>
          <w:spacing w:val="3"/>
          <w:szCs w:val="20"/>
        </w:rPr>
        <w:t>Dodavatel se tedy dotazuje zadavatele (i) k jakému okamžiku má být legislativní soulad posuzován a zároveň (</w:t>
      </w:r>
      <w:proofErr w:type="spellStart"/>
      <w:r w:rsidRPr="00165D82">
        <w:rPr>
          <w:rFonts w:ascii="Arial" w:eastAsia="Calibri" w:hAnsi="Arial" w:cs="Arial"/>
          <w:b/>
          <w:color w:val="000000"/>
          <w:spacing w:val="3"/>
          <w:szCs w:val="20"/>
        </w:rPr>
        <w:t>ii</w:t>
      </w:r>
      <w:proofErr w:type="spellEnd"/>
      <w:r w:rsidRPr="00165D82">
        <w:rPr>
          <w:rFonts w:ascii="Arial" w:eastAsia="Calibri" w:hAnsi="Arial" w:cs="Arial"/>
          <w:b/>
          <w:color w:val="000000"/>
          <w:spacing w:val="3"/>
          <w:szCs w:val="20"/>
        </w:rPr>
        <w:t>) zda upraví zadávací podmínky tak, že bude zřejmé, jaké konkrétní a neměnné plnění má dodavatel poskytnout a jaké jsou přesné podmínky k jeho akceptaci.</w:t>
      </w:r>
    </w:p>
    <w:p w:rsidR="007E1554" w:rsidRPr="00165D82" w:rsidRDefault="007E1554" w:rsidP="00165D82">
      <w:pPr>
        <w:spacing w:line="320" w:lineRule="atLeast"/>
        <w:rPr>
          <w:rFonts w:ascii="Arial" w:hAnsi="Arial" w:cs="Arial"/>
          <w:color w:val="000000"/>
          <w:szCs w:val="20"/>
        </w:rPr>
      </w:pPr>
      <w:r w:rsidRPr="00165D82">
        <w:rPr>
          <w:rFonts w:ascii="Arial" w:hAnsi="Arial" w:cs="Arial"/>
          <w:color w:val="000000"/>
          <w:szCs w:val="20"/>
          <w:u w:val="single"/>
        </w:rPr>
        <w:t>Odpověď zadavatele:</w:t>
      </w:r>
    </w:p>
    <w:p w:rsidR="007E1554" w:rsidRPr="00165D82" w:rsidRDefault="00271CBA" w:rsidP="00165D82">
      <w:pPr>
        <w:spacing w:line="320" w:lineRule="atLeast"/>
        <w:rPr>
          <w:rFonts w:ascii="Arial" w:hAnsi="Arial" w:cs="Arial"/>
          <w:i/>
          <w:color w:val="FF0000"/>
          <w:szCs w:val="20"/>
        </w:rPr>
      </w:pPr>
      <w:r>
        <w:rPr>
          <w:rFonts w:ascii="Arial" w:hAnsi="Arial" w:cs="Arial"/>
          <w:color w:val="000000"/>
          <w:szCs w:val="20"/>
          <w:lang w:eastAsia="en-US" w:bidi="en-US"/>
        </w:rPr>
        <w:t xml:space="preserve">Zadavatel si dovoluje odkázat na ustanovení odst. 10.3.3 Smlouvy a uvádí, že legislativní soulad má být posuzován právě k okamžiku akceptace takového plnění. </w:t>
      </w:r>
      <w:r w:rsidR="00066A49">
        <w:rPr>
          <w:rFonts w:ascii="Arial" w:hAnsi="Arial" w:cs="Arial"/>
          <w:color w:val="000000"/>
          <w:szCs w:val="20"/>
          <w:lang w:eastAsia="en-US" w:bidi="en-US"/>
        </w:rPr>
        <w:t xml:space="preserve">S ohledem na povahu předmětu plnění by Zadavatel považoval situaci, kdy by ze strany </w:t>
      </w:r>
      <w:r w:rsidR="002B70CF">
        <w:rPr>
          <w:rFonts w:ascii="Arial" w:hAnsi="Arial" w:cs="Arial"/>
          <w:color w:val="000000"/>
          <w:szCs w:val="20"/>
          <w:lang w:eastAsia="en-US" w:bidi="en-US"/>
        </w:rPr>
        <w:t>Uchazeče (</w:t>
      </w:r>
      <w:r w:rsidR="00066A49">
        <w:rPr>
          <w:rFonts w:ascii="Arial" w:hAnsi="Arial" w:cs="Arial"/>
          <w:color w:val="000000"/>
          <w:szCs w:val="20"/>
          <w:lang w:eastAsia="en-US" w:bidi="en-US"/>
        </w:rPr>
        <w:t>Poskytovatele</w:t>
      </w:r>
      <w:r w:rsidR="002B70CF">
        <w:rPr>
          <w:rFonts w:ascii="Arial" w:hAnsi="Arial" w:cs="Arial"/>
          <w:color w:val="000000"/>
          <w:szCs w:val="20"/>
          <w:lang w:eastAsia="en-US" w:bidi="en-US"/>
        </w:rPr>
        <w:t>)</w:t>
      </w:r>
      <w:r w:rsidR="00066A49">
        <w:rPr>
          <w:rFonts w:ascii="Arial" w:hAnsi="Arial" w:cs="Arial"/>
          <w:color w:val="000000"/>
          <w:szCs w:val="20"/>
          <w:lang w:eastAsia="en-US" w:bidi="en-US"/>
        </w:rPr>
        <w:t xml:space="preserve"> měl být připravován komplexní informační systém dle neaktuálního právního stavu (aby byl </w:t>
      </w:r>
      <w:r w:rsidR="00084D87">
        <w:rPr>
          <w:rFonts w:ascii="Arial" w:hAnsi="Arial" w:cs="Arial"/>
          <w:color w:val="000000"/>
          <w:szCs w:val="20"/>
          <w:lang w:eastAsia="en-US" w:bidi="en-US"/>
        </w:rPr>
        <w:t>následně</w:t>
      </w:r>
      <w:r w:rsidR="00066A49">
        <w:rPr>
          <w:rFonts w:ascii="Arial" w:hAnsi="Arial" w:cs="Arial"/>
          <w:color w:val="000000"/>
          <w:szCs w:val="20"/>
          <w:lang w:eastAsia="en-US" w:bidi="en-US"/>
        </w:rPr>
        <w:t xml:space="preserve"> upravován) za zcela v rozporu se zásadou hospodárného vynakládání veřejných prostředků.</w:t>
      </w:r>
      <w:r w:rsidR="000501F7">
        <w:rPr>
          <w:rFonts w:ascii="Arial" w:hAnsi="Arial" w:cs="Arial"/>
          <w:color w:val="000000"/>
          <w:szCs w:val="20"/>
          <w:lang w:eastAsia="en-US" w:bidi="en-US"/>
        </w:rPr>
        <w:t xml:space="preserve"> Zadavatel tedy nepřistoupí k jakékoli úpravě zadávacích podmínek. </w:t>
      </w:r>
    </w:p>
    <w:p w:rsidR="007E1554" w:rsidRPr="00165D82" w:rsidRDefault="007E1554" w:rsidP="00165D82">
      <w:pPr>
        <w:spacing w:line="320" w:lineRule="atLeast"/>
        <w:rPr>
          <w:rFonts w:ascii="Arial" w:hAnsi="Arial" w:cs="Arial"/>
          <w:b/>
          <w:color w:val="000000"/>
          <w:szCs w:val="20"/>
        </w:rPr>
      </w:pPr>
    </w:p>
    <w:p w:rsidR="007E1554" w:rsidRPr="00165D82" w:rsidRDefault="007E1554" w:rsidP="00165D82">
      <w:pPr>
        <w:spacing w:line="320" w:lineRule="atLeast"/>
        <w:rPr>
          <w:rFonts w:ascii="Arial" w:hAnsi="Arial" w:cs="Arial"/>
          <w:color w:val="000000"/>
          <w:szCs w:val="20"/>
        </w:rPr>
      </w:pPr>
      <w:r w:rsidRPr="00165D82">
        <w:rPr>
          <w:rFonts w:ascii="Arial" w:hAnsi="Arial" w:cs="Arial"/>
          <w:b/>
          <w:color w:val="000000"/>
          <w:szCs w:val="20"/>
        </w:rPr>
        <w:t xml:space="preserve">Dotaz č. </w:t>
      </w:r>
      <w:r w:rsidRPr="00165D82">
        <w:rPr>
          <w:rFonts w:ascii="Arial" w:hAnsi="Arial" w:cs="Arial"/>
          <w:b/>
          <w:color w:val="000000"/>
          <w:szCs w:val="20"/>
        </w:rPr>
        <w:fldChar w:fldCharType="begin"/>
      </w:r>
      <w:r w:rsidRPr="00165D82">
        <w:rPr>
          <w:rFonts w:ascii="Arial" w:hAnsi="Arial" w:cs="Arial"/>
          <w:b/>
          <w:color w:val="000000"/>
          <w:szCs w:val="20"/>
        </w:rPr>
        <w:instrText xml:space="preserve"> AUTONUMLGL  \e </w:instrText>
      </w:r>
      <w:r w:rsidRPr="00165D82">
        <w:rPr>
          <w:rFonts w:ascii="Arial" w:hAnsi="Arial" w:cs="Arial"/>
          <w:b/>
          <w:color w:val="000000"/>
          <w:szCs w:val="20"/>
        </w:rPr>
        <w:fldChar w:fldCharType="end"/>
      </w:r>
      <w:r w:rsidRPr="00165D82">
        <w:rPr>
          <w:rFonts w:ascii="Arial" w:hAnsi="Arial" w:cs="Arial"/>
          <w:b/>
          <w:color w:val="000000"/>
          <w:szCs w:val="20"/>
        </w:rPr>
        <w:t>:</w:t>
      </w:r>
      <w:r w:rsidRPr="00165D82">
        <w:rPr>
          <w:rFonts w:ascii="Arial" w:hAnsi="Arial" w:cs="Arial"/>
          <w:color w:val="000000"/>
          <w:szCs w:val="20"/>
        </w:rPr>
        <w:t xml:space="preserve"> </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t>Zadavatel v rámci čl. 11.6 Smlouvy stanovuje povinnost dodavatele poskytovat „nezbytnou spolupráci a součinnost, které je nezbytná pro účely provázání Systému s dalšími systémy….“. Čl. 11.7 Smlouvy pak zavazuje dodavatele poskytovat zadavateli či jím určeným třetím stranám veškerou součinnost potřebnou pro účely řádného provádění údržby, podpory či rozvoje Systému či jeho příslušné části novým poskytovatelem atd.</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t>Odměna za tuto činnost má být dle příslušných ustanovení součástí ceny plnění dle Smlouvy. Jak je však patrné, daná ustanovení jsou vymezena značně neurčitě a dodavatel jen obtížně může učinit kvalifikovaný odhad pracnosti této součinnosti, kterou by promítl do svojí nabídkové ceny. Daná ustanovení tak v tomto ohledu shledáváme jako netransparentní, neboť předmět plnění není vymezen dostatečně pro zpracování nabídky.</w:t>
      </w:r>
    </w:p>
    <w:p w:rsidR="007E1554" w:rsidRPr="00165D82" w:rsidRDefault="007E1554" w:rsidP="00165D82">
      <w:pPr>
        <w:spacing w:line="320" w:lineRule="atLeast"/>
        <w:rPr>
          <w:rFonts w:ascii="Arial" w:hAnsi="Arial" w:cs="Arial"/>
          <w:color w:val="000000"/>
          <w:szCs w:val="20"/>
          <w:u w:val="single"/>
        </w:rPr>
      </w:pPr>
      <w:r w:rsidRPr="00165D82">
        <w:rPr>
          <w:rFonts w:ascii="Arial" w:eastAsia="Calibri" w:hAnsi="Arial" w:cs="Arial"/>
          <w:b/>
          <w:color w:val="000000"/>
          <w:spacing w:val="3"/>
          <w:szCs w:val="20"/>
        </w:rPr>
        <w:t>Dodavatel se tedy dotazuje, jakým maximálním rozsahem je tato součinnost omezena. V případě, že dle názoru zadavatele omezena nikterak není, vyzývá tímto dodavatel zadavatele k úpravě Smlouvy, tak aby byl předmět plnění dostatečně vymezen, zejména pak, aby bylo zřejmé, v jakém konkrétním maximálním rozsahu bude součinnost dle čl. 11.6 a 11.7 Smlouvy poskytována a dodavatelé tak mohli povinnosti dle citovaných ustanovení Smlouvy promítnout do své nabídkové ceny.</w:t>
      </w:r>
    </w:p>
    <w:p w:rsidR="007E1554" w:rsidRPr="00165D82" w:rsidRDefault="007E1554" w:rsidP="00165D82">
      <w:pPr>
        <w:spacing w:line="320" w:lineRule="atLeast"/>
        <w:rPr>
          <w:rFonts w:ascii="Arial" w:hAnsi="Arial" w:cs="Arial"/>
          <w:color w:val="000000"/>
          <w:szCs w:val="20"/>
        </w:rPr>
      </w:pPr>
      <w:r w:rsidRPr="00165D82">
        <w:rPr>
          <w:rFonts w:ascii="Arial" w:hAnsi="Arial" w:cs="Arial"/>
          <w:color w:val="000000"/>
          <w:szCs w:val="20"/>
          <w:u w:val="single"/>
        </w:rPr>
        <w:t>Odpověď zadavatele:</w:t>
      </w:r>
    </w:p>
    <w:p w:rsidR="00B257E4" w:rsidRDefault="00B257E4" w:rsidP="00165D82">
      <w:pPr>
        <w:spacing w:line="320" w:lineRule="atLeast"/>
        <w:rPr>
          <w:rFonts w:ascii="Arial" w:hAnsi="Arial" w:cs="Arial"/>
          <w:color w:val="000000"/>
          <w:szCs w:val="20"/>
          <w:lang w:eastAsia="en-US" w:bidi="en-US"/>
        </w:rPr>
      </w:pPr>
      <w:r w:rsidRPr="00B257E4">
        <w:rPr>
          <w:rFonts w:ascii="Arial" w:hAnsi="Arial" w:cs="Arial"/>
          <w:color w:val="000000"/>
          <w:szCs w:val="20"/>
          <w:lang w:eastAsia="en-US" w:bidi="en-US"/>
        </w:rPr>
        <w:t xml:space="preserve">Zadavatel k dotazu uvádí, že </w:t>
      </w:r>
      <w:r>
        <w:rPr>
          <w:rFonts w:ascii="Arial" w:hAnsi="Arial" w:cs="Arial"/>
          <w:color w:val="000000"/>
          <w:szCs w:val="20"/>
          <w:lang w:eastAsia="en-US" w:bidi="en-US"/>
        </w:rPr>
        <w:t xml:space="preserve">součinnost uvedená v odst. 11.6 závazného vzoru smlouvy je výrazně omezena co do předmětu, jelikož </w:t>
      </w:r>
      <w:r w:rsidRPr="00B257E4">
        <w:rPr>
          <w:rFonts w:ascii="Arial" w:hAnsi="Arial" w:cs="Arial"/>
          <w:color w:val="000000"/>
          <w:szCs w:val="20"/>
          <w:lang w:eastAsia="en-US" w:bidi="en-US"/>
        </w:rPr>
        <w:t xml:space="preserve">účelem čl. 11.6 závazného návrhu Smlouvy je zajištění spolupráce a součinnosti </w:t>
      </w:r>
      <w:r w:rsidR="004D24E3">
        <w:rPr>
          <w:rFonts w:ascii="Arial" w:hAnsi="Arial" w:cs="Arial"/>
          <w:color w:val="000000"/>
          <w:szCs w:val="20"/>
          <w:lang w:eastAsia="en-US" w:bidi="en-US"/>
        </w:rPr>
        <w:t>Uchazeče (</w:t>
      </w:r>
      <w:r w:rsidR="00AB4369">
        <w:rPr>
          <w:rFonts w:ascii="Arial" w:hAnsi="Arial" w:cs="Arial"/>
          <w:color w:val="000000"/>
          <w:szCs w:val="20"/>
          <w:lang w:eastAsia="en-US" w:bidi="en-US"/>
        </w:rPr>
        <w:t>Poskytovatele</w:t>
      </w:r>
      <w:r w:rsidR="004D24E3">
        <w:rPr>
          <w:rFonts w:ascii="Arial" w:hAnsi="Arial" w:cs="Arial"/>
          <w:color w:val="000000"/>
          <w:szCs w:val="20"/>
          <w:lang w:eastAsia="en-US" w:bidi="en-US"/>
        </w:rPr>
        <w:t>)</w:t>
      </w:r>
      <w:r w:rsidRPr="00B257E4">
        <w:rPr>
          <w:rFonts w:ascii="Arial" w:hAnsi="Arial" w:cs="Arial"/>
          <w:color w:val="000000"/>
          <w:szCs w:val="20"/>
          <w:lang w:eastAsia="en-US" w:bidi="en-US"/>
        </w:rPr>
        <w:t xml:space="preserve"> nezbytné pro účely provázání Systému s dalšími informačními systémy. Nejedná se tedy o povinnost aktivně modifikovat systémy třetích stran pro jejich provázání </w:t>
      </w:r>
      <w:r w:rsidRPr="00B257E4">
        <w:rPr>
          <w:rFonts w:ascii="Arial" w:hAnsi="Arial" w:cs="Arial"/>
          <w:color w:val="000000"/>
          <w:szCs w:val="20"/>
          <w:lang w:eastAsia="en-US" w:bidi="en-US"/>
        </w:rPr>
        <w:lastRenderedPageBreak/>
        <w:t>se Systémem vytvořeným na základě Smlouvy či o povinnost vytvořit rozhraní pro připojení takových systémů třetích stran, nýbrž pouze o povinnost poskytnout k takovému provázání součinnost. Zadavatel má tedy za to, že vzhledem k účelu jmenovaného ustanovení je zadávací dokumentace v poukazované části zpracována v dostatečných podrobnostech nutných pro zpracování nabídek Uchazečů</w:t>
      </w:r>
      <w:r>
        <w:rPr>
          <w:rFonts w:ascii="Arial" w:hAnsi="Arial" w:cs="Arial"/>
          <w:color w:val="000000"/>
          <w:szCs w:val="20"/>
          <w:lang w:eastAsia="en-US" w:bidi="en-US"/>
        </w:rPr>
        <w:t>.</w:t>
      </w:r>
    </w:p>
    <w:p w:rsidR="00B257E4" w:rsidRDefault="00B257E4" w:rsidP="00B257E4">
      <w:pPr>
        <w:spacing w:line="320" w:lineRule="atLeast"/>
        <w:rPr>
          <w:rFonts w:ascii="Arial" w:hAnsi="Arial" w:cs="Arial"/>
          <w:color w:val="000000"/>
          <w:szCs w:val="20"/>
          <w:highlight w:val="lightGray"/>
          <w:lang w:eastAsia="en-US" w:bidi="en-US"/>
        </w:rPr>
      </w:pPr>
      <w:r>
        <w:rPr>
          <w:rFonts w:ascii="Arial" w:hAnsi="Arial" w:cs="Arial"/>
          <w:color w:val="000000"/>
          <w:szCs w:val="20"/>
          <w:lang w:eastAsia="en-US" w:bidi="en-US"/>
        </w:rPr>
        <w:t>Co se dále týče</w:t>
      </w:r>
      <w:r w:rsidRPr="00B257E4">
        <w:rPr>
          <w:rFonts w:ascii="Arial" w:hAnsi="Arial" w:cs="Arial"/>
          <w:color w:val="000000"/>
          <w:szCs w:val="20"/>
          <w:lang w:eastAsia="en-US" w:bidi="en-US"/>
        </w:rPr>
        <w:t xml:space="preserve"> plnění dle odst. 11.7 Smlouvy</w:t>
      </w:r>
      <w:r>
        <w:rPr>
          <w:rFonts w:ascii="Arial" w:hAnsi="Arial" w:cs="Arial"/>
          <w:color w:val="000000"/>
          <w:szCs w:val="20"/>
          <w:lang w:eastAsia="en-US" w:bidi="en-US"/>
        </w:rPr>
        <w:t>, také toto plnění</w:t>
      </w:r>
      <w:r w:rsidRPr="00B257E4">
        <w:rPr>
          <w:rFonts w:ascii="Arial" w:hAnsi="Arial" w:cs="Arial"/>
          <w:color w:val="000000"/>
          <w:szCs w:val="20"/>
          <w:lang w:eastAsia="en-US" w:bidi="en-US"/>
        </w:rPr>
        <w:t xml:space="preserve"> je výrazně omezeno co do předmětu, kdy je požadováno pouze poskytování součinnosti nezbytné pro účely řádného provádění údržby, podpory či rozvoje Systému či jeho příslušné části novým poskytovatelem, to však pouze v případě, pokud bude naplnění tohoto cíle záviset na znalostech </w:t>
      </w:r>
      <w:r w:rsidR="004D24E3">
        <w:rPr>
          <w:rFonts w:ascii="Arial" w:hAnsi="Arial" w:cs="Arial"/>
          <w:color w:val="000000"/>
          <w:szCs w:val="20"/>
          <w:lang w:eastAsia="en-US" w:bidi="en-US"/>
        </w:rPr>
        <w:t>Uchazeče (</w:t>
      </w:r>
      <w:r w:rsidRPr="00B257E4">
        <w:rPr>
          <w:rFonts w:ascii="Arial" w:hAnsi="Arial" w:cs="Arial"/>
          <w:color w:val="000000"/>
          <w:szCs w:val="20"/>
          <w:lang w:eastAsia="en-US" w:bidi="en-US"/>
        </w:rPr>
        <w:t>Poskytovatele</w:t>
      </w:r>
      <w:r w:rsidR="004D24E3">
        <w:rPr>
          <w:rFonts w:ascii="Arial" w:hAnsi="Arial" w:cs="Arial"/>
          <w:color w:val="000000"/>
          <w:szCs w:val="20"/>
          <w:lang w:eastAsia="en-US" w:bidi="en-US"/>
        </w:rPr>
        <w:t>)</w:t>
      </w:r>
      <w:r w:rsidRPr="00B257E4">
        <w:rPr>
          <w:rFonts w:ascii="Arial" w:hAnsi="Arial" w:cs="Arial"/>
          <w:color w:val="000000"/>
          <w:szCs w:val="20"/>
          <w:lang w:eastAsia="en-US" w:bidi="en-US"/>
        </w:rPr>
        <w:t xml:space="preserve"> získaných na základě plnění Smlouvy. Nejedná se tedy o povinnost aktivně provádět údržbu, podporu či rozvoj Systému po skončení účinnosti smlouvy, nýbrž pouze o povinnost poskytnout k těmto činnostem součinnost. Zadavatel má tedy za to, že vzhledem k účelu jmenovaného ustanovení je zadávací dokumentace v poukazované části zpracována v dostatečných podrobnostech nutných pro zpracování nabídek Uchazečů.</w:t>
      </w:r>
      <w:r w:rsidRPr="00B257E4" w:rsidDel="00B257E4">
        <w:rPr>
          <w:rFonts w:ascii="Arial" w:hAnsi="Arial" w:cs="Arial"/>
          <w:color w:val="000000"/>
          <w:szCs w:val="20"/>
          <w:highlight w:val="lightGray"/>
          <w:lang w:eastAsia="en-US" w:bidi="en-US"/>
        </w:rPr>
        <w:t xml:space="preserve"> </w:t>
      </w:r>
    </w:p>
    <w:p w:rsidR="007E1554" w:rsidRPr="00165D82" w:rsidRDefault="00B257E4" w:rsidP="00B257E4">
      <w:pPr>
        <w:spacing w:line="320" w:lineRule="atLeast"/>
        <w:rPr>
          <w:rFonts w:ascii="Arial" w:hAnsi="Arial" w:cs="Arial"/>
          <w:color w:val="000000"/>
          <w:szCs w:val="20"/>
          <w:lang w:eastAsia="en-US" w:bidi="en-US"/>
        </w:rPr>
      </w:pPr>
      <w:r w:rsidRPr="00550EB3">
        <w:rPr>
          <w:rFonts w:ascii="Arial" w:hAnsi="Arial" w:cs="Arial"/>
          <w:color w:val="000000"/>
          <w:szCs w:val="20"/>
          <w:lang w:eastAsia="en-US" w:bidi="en-US"/>
        </w:rPr>
        <w:t>Zadavatel tak považuje výše uveden</w:t>
      </w:r>
      <w:r w:rsidR="00232DB5">
        <w:rPr>
          <w:rFonts w:ascii="Arial" w:hAnsi="Arial" w:cs="Arial"/>
          <w:color w:val="000000"/>
          <w:szCs w:val="20"/>
          <w:lang w:eastAsia="en-US" w:bidi="en-US"/>
        </w:rPr>
        <w:t>é povinnosti</w:t>
      </w:r>
      <w:r w:rsidRPr="00550EB3">
        <w:rPr>
          <w:rFonts w:ascii="Arial" w:hAnsi="Arial" w:cs="Arial"/>
          <w:color w:val="000000"/>
          <w:szCs w:val="20"/>
          <w:lang w:eastAsia="en-US" w:bidi="en-US"/>
        </w:rPr>
        <w:t xml:space="preserve"> za zcela standardní a s jasně definovaným rozsahem, nebude tedy přistupovat k jakékoli úpravě Smlouvy. </w:t>
      </w:r>
    </w:p>
    <w:p w:rsidR="007E1554" w:rsidRPr="00165D82" w:rsidRDefault="007E1554" w:rsidP="00165D82">
      <w:pPr>
        <w:spacing w:line="320" w:lineRule="atLeast"/>
        <w:rPr>
          <w:rFonts w:ascii="Arial" w:hAnsi="Arial" w:cs="Arial"/>
          <w:b/>
          <w:color w:val="000000"/>
          <w:szCs w:val="20"/>
        </w:rPr>
      </w:pPr>
    </w:p>
    <w:p w:rsidR="007E1554" w:rsidRPr="00165D82" w:rsidRDefault="007E1554" w:rsidP="00165D82">
      <w:pPr>
        <w:spacing w:line="320" w:lineRule="atLeast"/>
        <w:rPr>
          <w:rFonts w:ascii="Arial" w:hAnsi="Arial" w:cs="Arial"/>
          <w:color w:val="000000"/>
          <w:szCs w:val="20"/>
        </w:rPr>
      </w:pPr>
      <w:r w:rsidRPr="00165D82">
        <w:rPr>
          <w:rFonts w:ascii="Arial" w:hAnsi="Arial" w:cs="Arial"/>
          <w:b/>
          <w:color w:val="000000"/>
          <w:szCs w:val="20"/>
        </w:rPr>
        <w:t xml:space="preserve">Dotaz č. </w:t>
      </w:r>
      <w:r w:rsidRPr="00165D82">
        <w:rPr>
          <w:rFonts w:ascii="Arial" w:hAnsi="Arial" w:cs="Arial"/>
          <w:b/>
          <w:color w:val="000000"/>
          <w:szCs w:val="20"/>
        </w:rPr>
        <w:fldChar w:fldCharType="begin"/>
      </w:r>
      <w:r w:rsidRPr="00165D82">
        <w:rPr>
          <w:rFonts w:ascii="Arial" w:hAnsi="Arial" w:cs="Arial"/>
          <w:b/>
          <w:color w:val="000000"/>
          <w:szCs w:val="20"/>
        </w:rPr>
        <w:instrText xml:space="preserve"> AUTONUMLGL  \e </w:instrText>
      </w:r>
      <w:r w:rsidRPr="00165D82">
        <w:rPr>
          <w:rFonts w:ascii="Arial" w:hAnsi="Arial" w:cs="Arial"/>
          <w:b/>
          <w:color w:val="000000"/>
          <w:szCs w:val="20"/>
        </w:rPr>
        <w:fldChar w:fldCharType="end"/>
      </w:r>
      <w:r w:rsidRPr="00165D82">
        <w:rPr>
          <w:rFonts w:ascii="Arial" w:hAnsi="Arial" w:cs="Arial"/>
          <w:b/>
          <w:color w:val="000000"/>
          <w:szCs w:val="20"/>
        </w:rPr>
        <w:t>:</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t>Zadavatel v čl. 14.3.8 Smlouvy zakotvuje konstrukci, kdy dodavatel je povinen zadavateli nabídnout právo užívat „standardní SW“ za běžných tržních podmínek a vycházet z účetní hodnoty licencí.</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t>Dodavatel se nicméně domnívá, že požadavek vyjádřený v předmětném ustanovení Smlouvy může odporovat zákonu. Zadavatel je povinen při poptávce plnění dodržovat postup stanovený ZVZ. Tedy, chce-li určité plnění, musí tomuto předcházet zákonný postup a typicky zadávací řízení (byť jde např. i o jednací řízení bez uveřejnění na základě opce). Základním principem ZVZ však je, že dodavatelé při podávání nabídek stanovují nabídkovou cenu dle své volby. Tímto dochází k naplnění účelu ZVZ a k soutěži různých dodavatelů.</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t>V posuzovaném ustanovení je však dodavatel nucen k podání určité nabídky, navíc i za určitou cenu. Toto dodavatel považuje za odporující základním principům poptávky plnění dle ZVZ a jako požadavek negativně ovlivňující hospodářskou soutěž.</w:t>
      </w:r>
    </w:p>
    <w:p w:rsidR="007E1554" w:rsidRPr="00165D82" w:rsidRDefault="007E1554" w:rsidP="00165D82">
      <w:pPr>
        <w:spacing w:line="320" w:lineRule="atLeast"/>
        <w:rPr>
          <w:rFonts w:ascii="Arial" w:hAnsi="Arial" w:cs="Arial"/>
          <w:color w:val="000000"/>
          <w:szCs w:val="20"/>
          <w:u w:val="single"/>
        </w:rPr>
      </w:pPr>
      <w:r w:rsidRPr="00165D82">
        <w:rPr>
          <w:rFonts w:ascii="Arial" w:eastAsia="Calibri" w:hAnsi="Arial" w:cs="Arial"/>
          <w:b/>
          <w:color w:val="000000"/>
          <w:spacing w:val="3"/>
          <w:szCs w:val="20"/>
        </w:rPr>
        <w:t>Dodavatel si proto dovoluje dotázat zadavatele, zda v tomto ohledu upraví Smlouvu, tak byla v souladu s právními předpisy a neomezovala dodavatele při podání nabídky.</w:t>
      </w:r>
    </w:p>
    <w:p w:rsidR="007E1554" w:rsidRPr="00165D82" w:rsidRDefault="007E1554" w:rsidP="00165D82">
      <w:pPr>
        <w:spacing w:line="320" w:lineRule="atLeast"/>
        <w:rPr>
          <w:rFonts w:ascii="Arial" w:hAnsi="Arial" w:cs="Arial"/>
          <w:color w:val="000000"/>
          <w:szCs w:val="20"/>
        </w:rPr>
      </w:pPr>
      <w:r w:rsidRPr="00165D82">
        <w:rPr>
          <w:rFonts w:ascii="Arial" w:hAnsi="Arial" w:cs="Arial"/>
          <w:color w:val="000000"/>
          <w:szCs w:val="20"/>
          <w:u w:val="single"/>
        </w:rPr>
        <w:t>Odpověď zadavatele:</w:t>
      </w:r>
    </w:p>
    <w:p w:rsidR="007E1554" w:rsidRPr="00165D82" w:rsidRDefault="00AA207A" w:rsidP="00425842">
      <w:pPr>
        <w:spacing w:line="320" w:lineRule="atLeast"/>
        <w:rPr>
          <w:rFonts w:ascii="Arial" w:hAnsi="Arial" w:cs="Arial"/>
          <w:color w:val="000000"/>
          <w:szCs w:val="20"/>
          <w:lang w:eastAsia="en-US" w:bidi="en-US"/>
        </w:rPr>
      </w:pPr>
      <w:r>
        <w:rPr>
          <w:rFonts w:ascii="Arial" w:hAnsi="Arial" w:cs="Arial"/>
          <w:color w:val="000000"/>
          <w:szCs w:val="20"/>
          <w:lang w:eastAsia="en-US" w:bidi="en-US"/>
        </w:rPr>
        <w:t>Zadavatel si dovoluje odkázat na odpověď na dotaz č. 2 poskytnutou v rámci Dodatečných informací č. XXIV, v nichž Zadavatel uvedl, že</w:t>
      </w:r>
      <w:r w:rsidRPr="00550EB3">
        <w:rPr>
          <w:rFonts w:ascii="Arial" w:hAnsi="Arial" w:cs="Arial"/>
          <w:color w:val="000000"/>
          <w:szCs w:val="20"/>
          <w:lang w:eastAsia="en-US" w:bidi="en-US"/>
        </w:rPr>
        <w:t xml:space="preserve"> </w:t>
      </w:r>
      <w:r>
        <w:rPr>
          <w:rFonts w:ascii="Arial" w:hAnsi="Arial" w:cs="Arial"/>
          <w:color w:val="000000"/>
          <w:szCs w:val="20"/>
          <w:lang w:eastAsia="en-US" w:bidi="en-US"/>
        </w:rPr>
        <w:t>t</w:t>
      </w:r>
      <w:r w:rsidRPr="00550EB3">
        <w:rPr>
          <w:rFonts w:ascii="Arial" w:hAnsi="Arial" w:cs="Arial"/>
          <w:color w:val="000000"/>
          <w:szCs w:val="20"/>
          <w:lang w:eastAsia="en-US" w:bidi="en-US"/>
        </w:rPr>
        <w:t>oto ustanovení slouží k tomu</w:t>
      </w:r>
      <w:r w:rsidR="007E1554" w:rsidRPr="00550EB3">
        <w:rPr>
          <w:rFonts w:ascii="Arial" w:hAnsi="Arial" w:cs="Arial"/>
          <w:color w:val="000000"/>
          <w:szCs w:val="20"/>
          <w:lang w:eastAsia="en-US" w:bidi="en-US"/>
        </w:rPr>
        <w:t xml:space="preserve">, aby </w:t>
      </w:r>
      <w:r w:rsidR="005C1D6E">
        <w:rPr>
          <w:rFonts w:ascii="Arial" w:hAnsi="Arial" w:cs="Arial"/>
          <w:color w:val="000000"/>
          <w:szCs w:val="20"/>
          <w:lang w:eastAsia="en-US" w:bidi="en-US"/>
        </w:rPr>
        <w:t>Z</w:t>
      </w:r>
      <w:r w:rsidR="005C1D6E" w:rsidRPr="00550EB3">
        <w:rPr>
          <w:rFonts w:ascii="Arial" w:hAnsi="Arial" w:cs="Arial"/>
          <w:color w:val="000000"/>
          <w:szCs w:val="20"/>
          <w:lang w:eastAsia="en-US" w:bidi="en-US"/>
        </w:rPr>
        <w:t xml:space="preserve">adavatel </w:t>
      </w:r>
      <w:r w:rsidR="007E1554" w:rsidRPr="00550EB3">
        <w:rPr>
          <w:rFonts w:ascii="Arial" w:hAnsi="Arial" w:cs="Arial"/>
          <w:color w:val="000000"/>
          <w:szCs w:val="20"/>
          <w:lang w:eastAsia="en-US" w:bidi="en-US"/>
        </w:rPr>
        <w:t xml:space="preserve">v případě ukončení účinnosti Smlouvy z důvodu výpovědi či odstoupení od Smlouvy měl možnost získat od </w:t>
      </w:r>
      <w:r w:rsidR="00AC3F60">
        <w:rPr>
          <w:rFonts w:ascii="Arial" w:hAnsi="Arial" w:cs="Arial"/>
          <w:color w:val="000000"/>
          <w:szCs w:val="20"/>
          <w:lang w:eastAsia="en-US" w:bidi="en-US"/>
        </w:rPr>
        <w:t>Uchazeče (</w:t>
      </w:r>
      <w:r w:rsidR="001407EE">
        <w:rPr>
          <w:rFonts w:ascii="Arial" w:hAnsi="Arial" w:cs="Arial"/>
          <w:color w:val="000000"/>
          <w:szCs w:val="20"/>
          <w:lang w:eastAsia="en-US" w:bidi="en-US"/>
        </w:rPr>
        <w:t>P</w:t>
      </w:r>
      <w:r w:rsidR="001407EE" w:rsidRPr="00550EB3">
        <w:rPr>
          <w:rFonts w:ascii="Arial" w:hAnsi="Arial" w:cs="Arial"/>
          <w:color w:val="000000"/>
          <w:szCs w:val="20"/>
          <w:lang w:eastAsia="en-US" w:bidi="en-US"/>
        </w:rPr>
        <w:t>oskytovatele</w:t>
      </w:r>
      <w:r w:rsidR="00AC3F60">
        <w:rPr>
          <w:rFonts w:ascii="Arial" w:hAnsi="Arial" w:cs="Arial"/>
          <w:color w:val="000000"/>
          <w:szCs w:val="20"/>
          <w:lang w:eastAsia="en-US" w:bidi="en-US"/>
        </w:rPr>
        <w:t>)</w:t>
      </w:r>
      <w:r w:rsidR="001407EE" w:rsidRPr="00550EB3">
        <w:rPr>
          <w:rFonts w:ascii="Arial" w:hAnsi="Arial" w:cs="Arial"/>
          <w:color w:val="000000"/>
          <w:szCs w:val="20"/>
          <w:lang w:eastAsia="en-US" w:bidi="en-US"/>
        </w:rPr>
        <w:t xml:space="preserve"> </w:t>
      </w:r>
      <w:r w:rsidR="007E1554" w:rsidRPr="00550EB3">
        <w:rPr>
          <w:rFonts w:ascii="Arial" w:hAnsi="Arial" w:cs="Arial"/>
          <w:color w:val="000000"/>
          <w:szCs w:val="20"/>
          <w:lang w:eastAsia="en-US" w:bidi="en-US"/>
        </w:rPr>
        <w:t>licence, jež jsou pro další užívání vytvořeného systému nezbytné, a to za jejich účetní hodnotu.</w:t>
      </w:r>
      <w:r>
        <w:rPr>
          <w:rFonts w:ascii="Arial" w:hAnsi="Arial" w:cs="Arial"/>
          <w:color w:val="000000"/>
          <w:szCs w:val="20"/>
          <w:lang w:eastAsia="en-US" w:bidi="en-US"/>
        </w:rPr>
        <w:t xml:space="preserve"> Princip odprodeje technických prostředků (v konkrétním případě software) užívaných pro </w:t>
      </w:r>
      <w:r>
        <w:rPr>
          <w:rFonts w:ascii="Arial" w:hAnsi="Arial" w:cs="Arial"/>
          <w:color w:val="000000"/>
          <w:szCs w:val="20"/>
          <w:lang w:eastAsia="en-US" w:bidi="en-US"/>
        </w:rPr>
        <w:lastRenderedPageBreak/>
        <w:t>plnění smlouvy po ukončení účinnosti Smlouvy</w:t>
      </w:r>
      <w:r w:rsidR="00C865A9">
        <w:rPr>
          <w:rFonts w:ascii="Arial" w:hAnsi="Arial" w:cs="Arial"/>
          <w:color w:val="000000"/>
          <w:szCs w:val="20"/>
          <w:lang w:eastAsia="en-US" w:bidi="en-US"/>
        </w:rPr>
        <w:t xml:space="preserve"> za jejich účetní hodnotu</w:t>
      </w:r>
      <w:r>
        <w:rPr>
          <w:rFonts w:ascii="Arial" w:hAnsi="Arial" w:cs="Arial"/>
          <w:color w:val="000000"/>
          <w:szCs w:val="20"/>
          <w:lang w:eastAsia="en-US" w:bidi="en-US"/>
        </w:rPr>
        <w:t xml:space="preserve"> považuje Zadavatel za zcela standardní a nijak neodporující ZVZ, Zadavatel tedy nepřistoupí k jakékoli úpravě Smlouvy. </w:t>
      </w:r>
    </w:p>
    <w:p w:rsidR="007E1554" w:rsidRPr="00165D82" w:rsidRDefault="007E1554" w:rsidP="00165D82">
      <w:pPr>
        <w:spacing w:line="320" w:lineRule="atLeast"/>
        <w:rPr>
          <w:rFonts w:ascii="Arial" w:hAnsi="Arial" w:cs="Arial"/>
          <w:color w:val="000000"/>
          <w:szCs w:val="20"/>
        </w:rPr>
      </w:pPr>
    </w:p>
    <w:p w:rsidR="007E1554" w:rsidRPr="00165D82" w:rsidRDefault="007E1554" w:rsidP="00165D82">
      <w:pPr>
        <w:spacing w:line="320" w:lineRule="atLeast"/>
        <w:rPr>
          <w:rFonts w:ascii="Arial" w:hAnsi="Arial" w:cs="Arial"/>
          <w:b/>
          <w:color w:val="000000"/>
          <w:szCs w:val="20"/>
        </w:rPr>
      </w:pPr>
      <w:r w:rsidRPr="00165D82">
        <w:rPr>
          <w:rFonts w:ascii="Arial" w:hAnsi="Arial" w:cs="Arial"/>
          <w:b/>
          <w:color w:val="000000"/>
          <w:szCs w:val="20"/>
        </w:rPr>
        <w:t xml:space="preserve">Dotaz č. </w:t>
      </w:r>
      <w:r w:rsidRPr="00165D82">
        <w:rPr>
          <w:rFonts w:ascii="Arial" w:hAnsi="Arial" w:cs="Arial"/>
          <w:b/>
          <w:color w:val="000000"/>
          <w:szCs w:val="20"/>
        </w:rPr>
        <w:fldChar w:fldCharType="begin"/>
      </w:r>
      <w:r w:rsidRPr="00165D82">
        <w:rPr>
          <w:rFonts w:ascii="Arial" w:hAnsi="Arial" w:cs="Arial"/>
          <w:b/>
          <w:color w:val="000000"/>
          <w:szCs w:val="20"/>
        </w:rPr>
        <w:instrText xml:space="preserve"> AUTONUMLGL  \e </w:instrText>
      </w:r>
      <w:r w:rsidRPr="00165D82">
        <w:rPr>
          <w:rFonts w:ascii="Arial" w:hAnsi="Arial" w:cs="Arial"/>
          <w:b/>
          <w:color w:val="000000"/>
          <w:szCs w:val="20"/>
        </w:rPr>
        <w:fldChar w:fldCharType="end"/>
      </w:r>
      <w:r w:rsidRPr="00165D82">
        <w:rPr>
          <w:rFonts w:ascii="Arial" w:hAnsi="Arial" w:cs="Arial"/>
          <w:b/>
          <w:color w:val="000000"/>
          <w:szCs w:val="20"/>
        </w:rPr>
        <w:t xml:space="preserve">: </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t>Standardním obchodním ujednáním v daném segmentu trhu je limitace náhrady škody a sankcí. Limitace náhrady škody je obsažena v čl. 20.6 Smlouvy, nicméně ve znění tohoto článku není explicitně uvedeno, zda daná limitace zahrnuje i sankce (smluvní pokuty). Limitace poskytuje nevyhnutnou jistotu oběma účastníkům smluvního vztahu a eliminuje nutnost zohledňovat rizika ze smlouvy v nabídkové ceně.</w:t>
      </w:r>
    </w:p>
    <w:p w:rsidR="007E1554" w:rsidRPr="00165D82" w:rsidRDefault="007E1554" w:rsidP="00165D82">
      <w:pPr>
        <w:spacing w:line="320" w:lineRule="atLeast"/>
        <w:rPr>
          <w:rFonts w:ascii="Arial" w:hAnsi="Arial" w:cs="Arial"/>
          <w:color w:val="000000"/>
          <w:szCs w:val="20"/>
          <w:u w:val="single"/>
        </w:rPr>
      </w:pPr>
      <w:r w:rsidRPr="00165D82">
        <w:rPr>
          <w:rFonts w:ascii="Arial" w:eastAsia="Calibri" w:hAnsi="Arial" w:cs="Arial"/>
          <w:b/>
          <w:color w:val="000000"/>
          <w:spacing w:val="3"/>
          <w:szCs w:val="20"/>
        </w:rPr>
        <w:t>Může zadavatel zvážit explicitní doplnění ustanovení o limitaci náhrady škody uvedené v čl. 20.6 Smlouvy v tom smyslu, že předmětem uvedené limitace jsou i sankce (smluvní pokuty)?</w:t>
      </w:r>
    </w:p>
    <w:p w:rsidR="007E1554" w:rsidRPr="00165D82" w:rsidRDefault="007E1554" w:rsidP="00165D82">
      <w:pPr>
        <w:spacing w:line="320" w:lineRule="atLeast"/>
        <w:rPr>
          <w:rFonts w:ascii="Arial" w:hAnsi="Arial" w:cs="Arial"/>
          <w:color w:val="000000"/>
          <w:szCs w:val="20"/>
        </w:rPr>
      </w:pPr>
      <w:r w:rsidRPr="00165D82">
        <w:rPr>
          <w:rFonts w:ascii="Arial" w:hAnsi="Arial" w:cs="Arial"/>
          <w:color w:val="000000"/>
          <w:szCs w:val="20"/>
          <w:u w:val="single"/>
        </w:rPr>
        <w:t>Odpověď zadavatele:</w:t>
      </w:r>
    </w:p>
    <w:p w:rsidR="007E1554" w:rsidRPr="00550EB3" w:rsidRDefault="007E1554" w:rsidP="00165D82">
      <w:pPr>
        <w:spacing w:line="320" w:lineRule="atLeast"/>
        <w:rPr>
          <w:rFonts w:ascii="Arial" w:eastAsia="Calibri" w:hAnsi="Arial" w:cs="Arial"/>
          <w:color w:val="000000"/>
          <w:spacing w:val="3"/>
          <w:szCs w:val="20"/>
        </w:rPr>
      </w:pPr>
      <w:r w:rsidRPr="00550EB3">
        <w:rPr>
          <w:rFonts w:ascii="Arial" w:eastAsia="Calibri" w:hAnsi="Arial" w:cs="Arial"/>
          <w:color w:val="000000"/>
          <w:spacing w:val="3"/>
          <w:szCs w:val="20"/>
        </w:rPr>
        <w:t>Zadavatel k tomuto uvádí, že Smlouva již obsahuje dílčí limitaci výše smluvních pokut, a to konkrétně v odst. 21.1.1, který omezuje maximální výši smluvních pokut za poskytování služeb podpory provozu v rozporu s</w:t>
      </w:r>
      <w:r w:rsidR="008D26F7">
        <w:rPr>
          <w:rFonts w:ascii="Arial" w:eastAsia="Calibri" w:hAnsi="Arial" w:cs="Arial"/>
          <w:color w:val="000000"/>
          <w:spacing w:val="3"/>
          <w:szCs w:val="20"/>
        </w:rPr>
        <w:t>e</w:t>
      </w:r>
      <w:r w:rsidRPr="00550EB3">
        <w:rPr>
          <w:rFonts w:ascii="Arial" w:eastAsia="Calibri" w:hAnsi="Arial" w:cs="Arial"/>
          <w:color w:val="000000"/>
          <w:spacing w:val="3"/>
          <w:szCs w:val="20"/>
        </w:rPr>
        <w:t xml:space="preserve"> SLA na 50 % z ceny těchto služeb za celou dobu vyhodnocovacího období. </w:t>
      </w:r>
    </w:p>
    <w:p w:rsidR="007E1554" w:rsidRPr="00550EB3" w:rsidRDefault="007E1554" w:rsidP="00165D82">
      <w:pPr>
        <w:spacing w:line="320" w:lineRule="atLeast"/>
        <w:rPr>
          <w:rFonts w:ascii="Arial" w:eastAsia="Calibri" w:hAnsi="Arial" w:cs="Arial"/>
          <w:color w:val="000000"/>
          <w:spacing w:val="3"/>
          <w:szCs w:val="20"/>
        </w:rPr>
      </w:pPr>
      <w:r w:rsidRPr="00550EB3">
        <w:rPr>
          <w:rFonts w:ascii="Arial" w:eastAsia="Calibri" w:hAnsi="Arial" w:cs="Arial"/>
          <w:color w:val="000000"/>
          <w:spacing w:val="3"/>
          <w:szCs w:val="20"/>
        </w:rPr>
        <w:t xml:space="preserve">Dílčí limitace smluvních pokut je obsažena také v odst. 21.1.2 až 21.1.4 Smlouvy, které stanoví slevy za prodlení s realizací díla čí poskytnutí výstupu služeb rozvoje dle Smlouvy. V těchto ustanoveních je tak implicitně obsažena limitace smluvních pokut, resp. slev z cen, na 100 % z ceny díla, resp. z ceny rozvoje.  </w:t>
      </w:r>
    </w:p>
    <w:p w:rsidR="007E1554" w:rsidRPr="00550EB3" w:rsidRDefault="007E1554" w:rsidP="00165D82">
      <w:pPr>
        <w:spacing w:line="320" w:lineRule="atLeast"/>
        <w:rPr>
          <w:rFonts w:ascii="Arial" w:eastAsia="Calibri" w:hAnsi="Arial" w:cs="Arial"/>
          <w:color w:val="000000"/>
          <w:spacing w:val="3"/>
          <w:szCs w:val="20"/>
        </w:rPr>
      </w:pPr>
      <w:r w:rsidRPr="00550EB3">
        <w:rPr>
          <w:rFonts w:ascii="Arial" w:eastAsia="Calibri" w:hAnsi="Arial" w:cs="Arial"/>
          <w:color w:val="000000"/>
          <w:spacing w:val="3"/>
          <w:szCs w:val="20"/>
        </w:rPr>
        <w:t xml:space="preserve">Nelimitované smluvní pokuty se tak vztahují zejména k plnění vedlejších smluvních povinností, jako je například předložení originálu bankovní záruky, provedení aktualizace dokumentace, vypracování exitového migračního plánu aj. </w:t>
      </w:r>
    </w:p>
    <w:p w:rsidR="007E1554" w:rsidRPr="00550EB3" w:rsidRDefault="007E1554" w:rsidP="00165D82">
      <w:pPr>
        <w:spacing w:line="320" w:lineRule="atLeast"/>
        <w:rPr>
          <w:rFonts w:ascii="Arial" w:eastAsia="Calibri" w:hAnsi="Arial" w:cs="Arial"/>
          <w:color w:val="000000"/>
          <w:spacing w:val="3"/>
          <w:szCs w:val="20"/>
        </w:rPr>
      </w:pPr>
      <w:r w:rsidRPr="00550EB3">
        <w:rPr>
          <w:rFonts w:ascii="Arial" w:eastAsia="Calibri" w:hAnsi="Arial" w:cs="Arial"/>
          <w:color w:val="000000"/>
          <w:spacing w:val="3"/>
          <w:szCs w:val="20"/>
        </w:rPr>
        <w:t xml:space="preserve">V souhrnu tak Smlouva obsahuje limitaci smluvních pokut za porušení základních povinností vyplývajících ze Smlouvy, neobsahuje nicméně limitaci některých pokut vztahujících se k plnění vedlejších smluvních povinností. Zadavatel tak toto nastavení považuje za přiměřené a v souladu se současnou obchodní praxí. </w:t>
      </w:r>
    </w:p>
    <w:p w:rsidR="007E1554" w:rsidRPr="00550EB3" w:rsidRDefault="00714D15" w:rsidP="00165D82">
      <w:pPr>
        <w:spacing w:line="320" w:lineRule="atLeast"/>
        <w:rPr>
          <w:rFonts w:ascii="Arial" w:eastAsia="Calibri" w:hAnsi="Arial" w:cs="Arial"/>
          <w:color w:val="000000"/>
          <w:spacing w:val="3"/>
          <w:szCs w:val="20"/>
        </w:rPr>
      </w:pPr>
      <w:r w:rsidRPr="00550EB3">
        <w:rPr>
          <w:rFonts w:ascii="Arial" w:eastAsia="Calibri" w:hAnsi="Arial" w:cs="Arial"/>
          <w:color w:val="000000"/>
          <w:spacing w:val="3"/>
          <w:szCs w:val="20"/>
        </w:rPr>
        <w:t>Zadavatel tak uv</w:t>
      </w:r>
      <w:r w:rsidR="000B396B">
        <w:rPr>
          <w:rFonts w:ascii="Arial" w:eastAsia="Calibri" w:hAnsi="Arial" w:cs="Arial"/>
          <w:color w:val="000000"/>
          <w:spacing w:val="3"/>
          <w:szCs w:val="20"/>
        </w:rPr>
        <w:t>á</w:t>
      </w:r>
      <w:r w:rsidR="00AC3F60" w:rsidRPr="00550EB3">
        <w:rPr>
          <w:rFonts w:ascii="Arial" w:eastAsia="Calibri" w:hAnsi="Arial" w:cs="Arial"/>
          <w:color w:val="000000"/>
          <w:spacing w:val="3"/>
          <w:szCs w:val="20"/>
        </w:rPr>
        <w:t>dí</w:t>
      </w:r>
      <w:r w:rsidRPr="00550EB3">
        <w:rPr>
          <w:rFonts w:ascii="Arial" w:eastAsia="Calibri" w:hAnsi="Arial" w:cs="Arial"/>
          <w:color w:val="000000"/>
          <w:spacing w:val="3"/>
          <w:szCs w:val="20"/>
        </w:rPr>
        <w:t>, že toto doplnění zvážil</w:t>
      </w:r>
      <w:r w:rsidR="00AC3F60" w:rsidRPr="00AC3F60">
        <w:rPr>
          <w:rFonts w:ascii="Arial" w:eastAsia="Calibri" w:hAnsi="Arial" w:cs="Arial"/>
          <w:color w:val="000000"/>
          <w:spacing w:val="3"/>
          <w:szCs w:val="20"/>
        </w:rPr>
        <w:t>, k</w:t>
      </w:r>
      <w:r w:rsidRPr="00550EB3">
        <w:rPr>
          <w:rFonts w:ascii="Arial" w:eastAsia="Calibri" w:hAnsi="Arial" w:cs="Arial"/>
          <w:color w:val="000000"/>
          <w:spacing w:val="3"/>
          <w:szCs w:val="20"/>
        </w:rPr>
        <w:t xml:space="preserve"> úpravě Smlouvy však </w:t>
      </w:r>
      <w:r w:rsidRPr="00AC3F60">
        <w:rPr>
          <w:rFonts w:ascii="Arial" w:eastAsia="Calibri" w:hAnsi="Arial" w:cs="Arial"/>
          <w:color w:val="000000"/>
          <w:spacing w:val="3"/>
          <w:szCs w:val="20"/>
        </w:rPr>
        <w:t xml:space="preserve">Zadavatel </w:t>
      </w:r>
      <w:r w:rsidRPr="00550EB3">
        <w:rPr>
          <w:rFonts w:ascii="Arial" w:eastAsia="Calibri" w:hAnsi="Arial" w:cs="Arial"/>
          <w:color w:val="000000"/>
          <w:spacing w:val="3"/>
          <w:szCs w:val="20"/>
        </w:rPr>
        <w:t xml:space="preserve">z výše uvedených důvodů nepřistoupí. </w:t>
      </w:r>
    </w:p>
    <w:p w:rsidR="007E1554" w:rsidRPr="00165D82" w:rsidRDefault="007E1554" w:rsidP="00165D82">
      <w:pPr>
        <w:spacing w:line="320" w:lineRule="atLeast"/>
        <w:rPr>
          <w:rFonts w:ascii="Arial" w:hAnsi="Arial" w:cs="Arial"/>
          <w:b/>
          <w:color w:val="000000"/>
          <w:szCs w:val="20"/>
        </w:rPr>
      </w:pPr>
    </w:p>
    <w:p w:rsidR="007E1554" w:rsidRPr="00165D82" w:rsidRDefault="007E1554" w:rsidP="00165D82">
      <w:pPr>
        <w:spacing w:line="320" w:lineRule="atLeast"/>
        <w:rPr>
          <w:rFonts w:ascii="Arial" w:hAnsi="Arial" w:cs="Arial"/>
          <w:color w:val="000000"/>
          <w:szCs w:val="20"/>
        </w:rPr>
      </w:pPr>
      <w:r w:rsidRPr="00165D82">
        <w:rPr>
          <w:rFonts w:ascii="Arial" w:hAnsi="Arial" w:cs="Arial"/>
          <w:b/>
          <w:color w:val="000000"/>
          <w:szCs w:val="20"/>
        </w:rPr>
        <w:t xml:space="preserve">Dotaz č. </w:t>
      </w:r>
      <w:r w:rsidRPr="00165D82">
        <w:rPr>
          <w:rFonts w:ascii="Arial" w:hAnsi="Arial" w:cs="Arial"/>
          <w:b/>
          <w:color w:val="000000"/>
          <w:szCs w:val="20"/>
        </w:rPr>
        <w:fldChar w:fldCharType="begin"/>
      </w:r>
      <w:r w:rsidRPr="00165D82">
        <w:rPr>
          <w:rFonts w:ascii="Arial" w:hAnsi="Arial" w:cs="Arial"/>
          <w:b/>
          <w:color w:val="000000"/>
          <w:szCs w:val="20"/>
        </w:rPr>
        <w:instrText xml:space="preserve"> AUTONUMLGL  \e </w:instrText>
      </w:r>
      <w:r w:rsidRPr="00165D82">
        <w:rPr>
          <w:rFonts w:ascii="Arial" w:hAnsi="Arial" w:cs="Arial"/>
          <w:b/>
          <w:color w:val="000000"/>
          <w:szCs w:val="20"/>
        </w:rPr>
        <w:fldChar w:fldCharType="end"/>
      </w:r>
      <w:r w:rsidRPr="00165D82">
        <w:rPr>
          <w:rFonts w:ascii="Arial" w:hAnsi="Arial" w:cs="Arial"/>
          <w:b/>
          <w:color w:val="000000"/>
          <w:szCs w:val="20"/>
        </w:rPr>
        <w:t>:</w:t>
      </w:r>
      <w:r w:rsidRPr="00165D82">
        <w:rPr>
          <w:rFonts w:ascii="Arial" w:hAnsi="Arial" w:cs="Arial"/>
          <w:color w:val="000000"/>
          <w:szCs w:val="20"/>
        </w:rPr>
        <w:t xml:space="preserve"> </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t>Odst. 14.3.1 Smlouvy stanoví, že Objednatel (zadavatel) je bez potřeby jakéhokoliv dalšího svolení Poskytovatele oprávněn udělit třetí osobě podlicenci k užití autorského díla nebo svoje oprávnění k užití autorského díla třetí osobě postoupit.</w:t>
      </w:r>
    </w:p>
    <w:p w:rsidR="007E1554" w:rsidRPr="00165D82" w:rsidRDefault="007E1554" w:rsidP="00165D82">
      <w:pPr>
        <w:spacing w:line="320" w:lineRule="atLeast"/>
        <w:rPr>
          <w:rFonts w:ascii="Arial" w:eastAsia="Calibri" w:hAnsi="Arial" w:cs="Arial"/>
          <w:color w:val="000000"/>
          <w:spacing w:val="3"/>
          <w:szCs w:val="20"/>
        </w:rPr>
      </w:pPr>
      <w:r w:rsidRPr="00165D82">
        <w:rPr>
          <w:rFonts w:ascii="Arial" w:eastAsia="Calibri" w:hAnsi="Arial" w:cs="Arial"/>
          <w:color w:val="000000"/>
          <w:spacing w:val="3"/>
          <w:szCs w:val="20"/>
        </w:rPr>
        <w:lastRenderedPageBreak/>
        <w:t>Navrhované ustanovení je dle našeho názoru koncipováno příliš široce, přičemž na jeho základě může být umožněno nakládat s řešeními dodavatele neznámému okruhu osob bez vědomí a zcela nezávisle na vůli dodavatele. Toto může způsobit omezení budoucí svobodné podnikatelské činnosti dodavatele a tím poškození jeho oprávněných obchodních zájmů. Toto omezení obchodní využitelnosti řešení vyvinutých dodavatelem v rámci poskytování služeb navíc vede dodavatele k tomu, aby tuto skutečnost zohlednil v nabídkové ceně, což samozřejmě vede k neúměrnému a nežádoucímu předražení poptávaných služeb. Dodavatel nevidí důvody, pro které by zadavatel měl skutečnou potřebu přenositelné licence. Požadavek přenositelné licence zároveň může způsobovat praktické potíže, například v případech, kdy v rámci plnění by mohlo být poskytnuto již existující dílo (viz též tzv. „proprietární software“ definovaný v odst. 14.3.7 a násl. Smlouvy), k němuž však dodavatel nebude oprávněn poskytnout takto široká oprávnění a požadavek na přenositelnou licenci tak bude znamenat nutnost nahradit takovéto plnění nově vytvořeným dílem za zvýšené pracnosti a nákladů.</w:t>
      </w:r>
    </w:p>
    <w:p w:rsidR="007E1554" w:rsidRPr="00165D82" w:rsidRDefault="007E1554" w:rsidP="00165D82">
      <w:pPr>
        <w:spacing w:line="320" w:lineRule="atLeast"/>
        <w:rPr>
          <w:rFonts w:ascii="Arial" w:hAnsi="Arial" w:cs="Arial"/>
          <w:color w:val="000000"/>
          <w:szCs w:val="20"/>
          <w:u w:val="single"/>
        </w:rPr>
      </w:pPr>
      <w:r w:rsidRPr="00165D82">
        <w:rPr>
          <w:rFonts w:ascii="Arial" w:eastAsia="Calibri" w:hAnsi="Arial" w:cs="Arial"/>
          <w:b/>
          <w:color w:val="000000"/>
          <w:spacing w:val="3"/>
          <w:szCs w:val="20"/>
        </w:rPr>
        <w:t>Může zadavatel zvážit úpravu ustanovení odst. 14.3.1 Smlouvy v tom smyslu, že se vypustí právo Objednatele udělit třetí osobě podlicenci k užití autorského díla nebo svoje oprávnění k užití autorského díla třetí osobě postoupit s tím, že Objednateli (zadavateli) bude ponecháno právo dodané autorské dílo jakkoliv pro svou potřebu modifikovat, a to i prostřednictvím třetích osob? Máme za to, že takové nastavení práv umožní zadavateli další provoz, podporu a rozvoj dodaného plnění pro jeho potřebu bez omezení, a současně nebude dodavatele omezovat v jeho obchodních aktivitách.</w:t>
      </w:r>
    </w:p>
    <w:p w:rsidR="007E1554" w:rsidRPr="00165D82" w:rsidRDefault="007E1554" w:rsidP="00165D82">
      <w:pPr>
        <w:spacing w:line="320" w:lineRule="atLeast"/>
        <w:rPr>
          <w:rFonts w:ascii="Arial" w:hAnsi="Arial" w:cs="Arial"/>
          <w:color w:val="000000"/>
          <w:szCs w:val="20"/>
        </w:rPr>
      </w:pPr>
      <w:r w:rsidRPr="00165D82">
        <w:rPr>
          <w:rFonts w:ascii="Arial" w:hAnsi="Arial" w:cs="Arial"/>
          <w:color w:val="000000"/>
          <w:szCs w:val="20"/>
          <w:u w:val="single"/>
        </w:rPr>
        <w:t>Odpověď zadavatele:</w:t>
      </w:r>
    </w:p>
    <w:p w:rsidR="007E1554" w:rsidRPr="00550EB3" w:rsidRDefault="007E1554" w:rsidP="00165D82">
      <w:pPr>
        <w:spacing w:line="320" w:lineRule="atLeast"/>
        <w:rPr>
          <w:rFonts w:ascii="Arial" w:eastAsia="Calibri" w:hAnsi="Arial" w:cs="Arial"/>
          <w:color w:val="000000"/>
          <w:spacing w:val="3"/>
          <w:szCs w:val="20"/>
        </w:rPr>
      </w:pPr>
      <w:r w:rsidRPr="00550EB3">
        <w:rPr>
          <w:rFonts w:ascii="Arial" w:eastAsia="Calibri" w:hAnsi="Arial" w:cs="Arial"/>
          <w:color w:val="000000"/>
          <w:spacing w:val="3"/>
          <w:szCs w:val="20"/>
        </w:rPr>
        <w:t xml:space="preserve">Zadavatel k tomuto uvádí, že v případě tzv. proprietárního software připouští Smlouva poskytnutí licence v užším rozsahu, licence tak nemusí ve všech případech obsahovat právo na udělení podlicencí k poskytnutému software (srov. odst. 14.3.8 Smlouvy). Ustanovení odst. 14.3.1 se tak bezvýhradně vztahuje pouze na software vytvořený „na míru“ pro zadavatele, u kterého zadavatel považuje požadavek na poskytnutí práva udílet podlicence za přiměřený. Jelikož tak </w:t>
      </w:r>
      <w:r w:rsidR="00AC3F60">
        <w:rPr>
          <w:rFonts w:ascii="Arial" w:eastAsia="Calibri" w:hAnsi="Arial" w:cs="Arial"/>
          <w:color w:val="000000"/>
          <w:spacing w:val="3"/>
          <w:szCs w:val="20"/>
        </w:rPr>
        <w:t>Uchazeč</w:t>
      </w:r>
      <w:r w:rsidR="008D26F7">
        <w:rPr>
          <w:rFonts w:ascii="Arial" w:eastAsia="Calibri" w:hAnsi="Arial" w:cs="Arial"/>
          <w:color w:val="000000"/>
          <w:spacing w:val="3"/>
          <w:szCs w:val="20"/>
        </w:rPr>
        <w:t>em</w:t>
      </w:r>
      <w:r w:rsidR="008D26F7" w:rsidRPr="00550EB3">
        <w:rPr>
          <w:rFonts w:ascii="Arial" w:eastAsia="Calibri" w:hAnsi="Arial" w:cs="Arial"/>
          <w:color w:val="000000"/>
          <w:spacing w:val="3"/>
          <w:szCs w:val="20"/>
        </w:rPr>
        <w:t xml:space="preserve"> </w:t>
      </w:r>
      <w:r w:rsidRPr="00550EB3">
        <w:rPr>
          <w:rFonts w:ascii="Arial" w:eastAsia="Calibri" w:hAnsi="Arial" w:cs="Arial"/>
          <w:color w:val="000000"/>
          <w:spacing w:val="3"/>
          <w:szCs w:val="20"/>
        </w:rPr>
        <w:t xml:space="preserve">namítané skutečnosti nemají oporu ve Smlouvě, nebude zadavatel Smlouvu nijak upravovat.  </w:t>
      </w:r>
    </w:p>
    <w:p w:rsidR="007E1554" w:rsidRPr="00165D82" w:rsidRDefault="007E1554" w:rsidP="00165D82">
      <w:pPr>
        <w:spacing w:line="320" w:lineRule="atLeast"/>
        <w:rPr>
          <w:rFonts w:ascii="Arial" w:hAnsi="Arial" w:cs="Arial"/>
          <w:b/>
          <w:color w:val="000000"/>
          <w:szCs w:val="20"/>
        </w:rPr>
      </w:pPr>
    </w:p>
    <w:p w:rsidR="007E1554" w:rsidRPr="00165D82" w:rsidRDefault="007E1554" w:rsidP="00165D82">
      <w:pPr>
        <w:spacing w:line="320" w:lineRule="atLeast"/>
        <w:rPr>
          <w:rFonts w:ascii="Arial" w:hAnsi="Arial" w:cs="Arial"/>
          <w:color w:val="000000"/>
          <w:szCs w:val="20"/>
        </w:rPr>
      </w:pPr>
      <w:r w:rsidRPr="00165D82">
        <w:rPr>
          <w:rFonts w:ascii="Arial" w:hAnsi="Arial" w:cs="Arial"/>
          <w:b/>
          <w:color w:val="000000"/>
          <w:szCs w:val="20"/>
        </w:rPr>
        <w:t xml:space="preserve">Dotaz č. </w:t>
      </w:r>
      <w:r w:rsidRPr="00165D82">
        <w:rPr>
          <w:rFonts w:ascii="Arial" w:hAnsi="Arial" w:cs="Arial"/>
          <w:b/>
          <w:color w:val="000000"/>
          <w:szCs w:val="20"/>
        </w:rPr>
        <w:fldChar w:fldCharType="begin"/>
      </w:r>
      <w:r w:rsidRPr="00165D82">
        <w:rPr>
          <w:rFonts w:ascii="Arial" w:hAnsi="Arial" w:cs="Arial"/>
          <w:b/>
          <w:color w:val="000000"/>
          <w:szCs w:val="20"/>
        </w:rPr>
        <w:instrText xml:space="preserve"> AUTONUMLGL  \e </w:instrText>
      </w:r>
      <w:r w:rsidRPr="00165D82">
        <w:rPr>
          <w:rFonts w:ascii="Arial" w:hAnsi="Arial" w:cs="Arial"/>
          <w:b/>
          <w:color w:val="000000"/>
          <w:szCs w:val="20"/>
        </w:rPr>
        <w:fldChar w:fldCharType="end"/>
      </w:r>
      <w:r w:rsidRPr="00165D82">
        <w:rPr>
          <w:rFonts w:ascii="Arial" w:hAnsi="Arial" w:cs="Arial"/>
          <w:b/>
          <w:color w:val="000000"/>
          <w:szCs w:val="20"/>
        </w:rPr>
        <w:t>:</w:t>
      </w:r>
    </w:p>
    <w:p w:rsidR="007E1554" w:rsidRPr="00165D82" w:rsidRDefault="007E1554" w:rsidP="00165D82">
      <w:pPr>
        <w:spacing w:line="320" w:lineRule="atLeast"/>
        <w:rPr>
          <w:rFonts w:ascii="Arial" w:hAnsi="Arial" w:cs="Arial"/>
          <w:color w:val="000000"/>
          <w:szCs w:val="20"/>
          <w:u w:val="single"/>
        </w:rPr>
      </w:pPr>
      <w:r w:rsidRPr="00165D82">
        <w:rPr>
          <w:rFonts w:ascii="Arial" w:hAnsi="Arial" w:cs="Arial"/>
          <w:color w:val="000000"/>
          <w:szCs w:val="20"/>
          <w:lang w:eastAsia="en-US" w:bidi="en-US"/>
        </w:rPr>
        <w:t>V čl. 12.1.1 vzoru smlouvy, tvořící přílohu č. 2 zadávací dokumentace je uvedeno: „…pro účely uplatnění postupu odst. 5.5 této Smlouvy je cena za dodání Návrhu realizace stanovena max. ve výši 10% z ceny Díla a cena za poskytnutí Prototypu stanovena max. ve výši 20% z ceny Díla.“ Jedná se o procentuální vyjádření/výpočet z ceny Díla bez DPH či s DPH?</w:t>
      </w:r>
    </w:p>
    <w:p w:rsidR="007E1554" w:rsidRPr="00165D82" w:rsidRDefault="007E1554" w:rsidP="00165D82">
      <w:pPr>
        <w:spacing w:line="320" w:lineRule="atLeast"/>
        <w:rPr>
          <w:rFonts w:ascii="Arial" w:hAnsi="Arial" w:cs="Arial"/>
          <w:color w:val="000000"/>
          <w:szCs w:val="20"/>
        </w:rPr>
      </w:pPr>
      <w:r w:rsidRPr="00165D82">
        <w:rPr>
          <w:rFonts w:ascii="Arial" w:hAnsi="Arial" w:cs="Arial"/>
          <w:color w:val="000000"/>
          <w:szCs w:val="20"/>
          <w:u w:val="single"/>
        </w:rPr>
        <w:t>Odpověď zadavatele:</w:t>
      </w:r>
    </w:p>
    <w:p w:rsidR="007E1554" w:rsidRPr="00165D82" w:rsidRDefault="003625AA" w:rsidP="00165D82">
      <w:pPr>
        <w:spacing w:line="320" w:lineRule="atLeast"/>
        <w:rPr>
          <w:rFonts w:ascii="Arial" w:hAnsi="Arial" w:cs="Arial"/>
          <w:color w:val="000000"/>
          <w:szCs w:val="20"/>
        </w:rPr>
      </w:pPr>
      <w:r>
        <w:rPr>
          <w:rFonts w:ascii="Arial" w:hAnsi="Arial" w:cs="Arial"/>
          <w:color w:val="000000"/>
          <w:szCs w:val="20"/>
          <w:lang w:eastAsia="en-US" w:bidi="en-US"/>
        </w:rPr>
        <w:t xml:space="preserve">Zadavatel k tomuto uvádí, že tyto procentuální výše z ceny Díla budou </w:t>
      </w:r>
      <w:r w:rsidR="00743AB7">
        <w:rPr>
          <w:rFonts w:ascii="Arial" w:hAnsi="Arial" w:cs="Arial"/>
          <w:color w:val="000000"/>
          <w:szCs w:val="20"/>
          <w:lang w:eastAsia="en-US" w:bidi="en-US"/>
        </w:rPr>
        <w:t xml:space="preserve">z logiky věci </w:t>
      </w:r>
      <w:r w:rsidR="00583B8D">
        <w:rPr>
          <w:rFonts w:ascii="Arial" w:hAnsi="Arial" w:cs="Arial"/>
          <w:color w:val="000000"/>
          <w:szCs w:val="20"/>
          <w:lang w:eastAsia="en-US" w:bidi="en-US"/>
        </w:rPr>
        <w:t>vypočteny</w:t>
      </w:r>
      <w:r>
        <w:rPr>
          <w:rFonts w:ascii="Arial" w:hAnsi="Arial" w:cs="Arial"/>
          <w:color w:val="000000"/>
          <w:szCs w:val="20"/>
          <w:lang w:eastAsia="en-US" w:bidi="en-US"/>
        </w:rPr>
        <w:t xml:space="preserve"> jak z ceny Díla bez DPH (pro výpočet ceny za dodání Návrhu realizace a poskytnutí Prototypu bez DPH), tak z ceny Díla včetně DPH (pro výpočet ceny za dodání Návrhu realizace a poskytnutí Prototypu včetně DPH).</w:t>
      </w:r>
    </w:p>
    <w:p w:rsidR="007E1554" w:rsidRPr="00165D82" w:rsidRDefault="007E1554" w:rsidP="00165D82">
      <w:pPr>
        <w:spacing w:line="320" w:lineRule="atLeast"/>
        <w:rPr>
          <w:rFonts w:ascii="Arial" w:hAnsi="Arial" w:cs="Arial"/>
          <w:color w:val="000000"/>
          <w:szCs w:val="20"/>
        </w:rPr>
      </w:pPr>
    </w:p>
    <w:p w:rsidR="007E1554" w:rsidRPr="00165D82" w:rsidRDefault="007E1554" w:rsidP="00165D82">
      <w:pPr>
        <w:spacing w:line="320" w:lineRule="atLeast"/>
        <w:rPr>
          <w:rFonts w:ascii="Arial" w:hAnsi="Arial" w:cs="Arial"/>
          <w:b/>
          <w:color w:val="000000"/>
          <w:szCs w:val="20"/>
        </w:rPr>
      </w:pPr>
      <w:r w:rsidRPr="00165D82">
        <w:rPr>
          <w:rFonts w:ascii="Arial" w:hAnsi="Arial" w:cs="Arial"/>
          <w:b/>
          <w:color w:val="000000"/>
          <w:szCs w:val="20"/>
        </w:rPr>
        <w:t xml:space="preserve">Dotaz č. </w:t>
      </w:r>
      <w:r w:rsidRPr="00165D82">
        <w:rPr>
          <w:rFonts w:ascii="Arial" w:hAnsi="Arial" w:cs="Arial"/>
          <w:b/>
          <w:color w:val="000000"/>
          <w:szCs w:val="20"/>
        </w:rPr>
        <w:fldChar w:fldCharType="begin"/>
      </w:r>
      <w:r w:rsidRPr="00165D82">
        <w:rPr>
          <w:rFonts w:ascii="Arial" w:hAnsi="Arial" w:cs="Arial"/>
          <w:b/>
          <w:color w:val="000000"/>
          <w:szCs w:val="20"/>
        </w:rPr>
        <w:instrText xml:space="preserve"> AUTONUMLGL  \e </w:instrText>
      </w:r>
      <w:r w:rsidRPr="00165D82">
        <w:rPr>
          <w:rFonts w:ascii="Arial" w:hAnsi="Arial" w:cs="Arial"/>
          <w:b/>
          <w:color w:val="000000"/>
          <w:szCs w:val="20"/>
        </w:rPr>
        <w:fldChar w:fldCharType="end"/>
      </w:r>
      <w:r w:rsidRPr="00165D82">
        <w:rPr>
          <w:rFonts w:ascii="Arial" w:hAnsi="Arial" w:cs="Arial"/>
          <w:b/>
          <w:color w:val="000000"/>
          <w:szCs w:val="20"/>
        </w:rPr>
        <w:t xml:space="preserve">: </w:t>
      </w:r>
    </w:p>
    <w:p w:rsidR="007E1554" w:rsidRPr="00165D82" w:rsidRDefault="007E1554" w:rsidP="00165D82">
      <w:pPr>
        <w:spacing w:line="320" w:lineRule="atLeast"/>
        <w:rPr>
          <w:rFonts w:ascii="Arial" w:hAnsi="Arial" w:cs="Arial"/>
          <w:color w:val="000000"/>
          <w:szCs w:val="20"/>
          <w:u w:val="single"/>
        </w:rPr>
      </w:pPr>
      <w:r w:rsidRPr="00165D82">
        <w:rPr>
          <w:rFonts w:ascii="Arial" w:hAnsi="Arial" w:cs="Arial"/>
          <w:color w:val="000000"/>
          <w:szCs w:val="20"/>
          <w:lang w:eastAsia="en-US" w:bidi="en-US"/>
        </w:rPr>
        <w:t>V čl. 12.1.3 vzoru smlouvy, tvořící přílohu č. 2 zadávací dokumentace je uvedeno: „…Poskytovatel není oprávněn vystavit fakturu za příslušný Milník dříve, než po úspěšném provedení všech akceptačních procedur všech částí Díla tvořících Milník.“ Prosím specifikujte, co vše tvoří „akceptační procedury“? Dále prosím specifikujte, co bude posledním úkonem „akceptačních procedur.“</w:t>
      </w:r>
    </w:p>
    <w:p w:rsidR="007E1554" w:rsidRPr="00165D82" w:rsidRDefault="007E1554" w:rsidP="00165D82">
      <w:pPr>
        <w:spacing w:line="320" w:lineRule="atLeast"/>
        <w:rPr>
          <w:rFonts w:ascii="Arial" w:hAnsi="Arial" w:cs="Arial"/>
          <w:color w:val="000000"/>
          <w:szCs w:val="20"/>
        </w:rPr>
      </w:pPr>
      <w:r w:rsidRPr="00165D82">
        <w:rPr>
          <w:rFonts w:ascii="Arial" w:hAnsi="Arial" w:cs="Arial"/>
          <w:color w:val="000000"/>
          <w:szCs w:val="20"/>
          <w:u w:val="single"/>
        </w:rPr>
        <w:t>Odpověď zadavatele:</w:t>
      </w:r>
    </w:p>
    <w:p w:rsidR="007E1554" w:rsidRPr="00165D82" w:rsidRDefault="00BC676E" w:rsidP="00165D82">
      <w:pPr>
        <w:spacing w:line="320" w:lineRule="atLeast"/>
        <w:rPr>
          <w:rFonts w:ascii="Arial" w:hAnsi="Arial" w:cs="Arial"/>
          <w:color w:val="000000"/>
          <w:szCs w:val="20"/>
        </w:rPr>
      </w:pPr>
      <w:r>
        <w:rPr>
          <w:rFonts w:ascii="Arial" w:hAnsi="Arial" w:cs="Arial"/>
          <w:color w:val="000000"/>
          <w:szCs w:val="20"/>
          <w:lang w:eastAsia="en-US" w:bidi="en-US"/>
        </w:rPr>
        <w:t xml:space="preserve">Zadavatel k tomuto uvádí, že kompletní specifikace akceptačních procedur je uvedena v čl. 10 Smlouvy. Posledním úkonem akceptačních procedur je pak okamžik podpisu předávacího protokolu ze strany </w:t>
      </w:r>
      <w:r w:rsidR="0057542C">
        <w:rPr>
          <w:rFonts w:ascii="Arial" w:hAnsi="Arial" w:cs="Arial"/>
          <w:color w:val="000000"/>
          <w:szCs w:val="20"/>
          <w:lang w:eastAsia="en-US" w:bidi="en-US"/>
        </w:rPr>
        <w:t>Zadavatele</w:t>
      </w:r>
      <w:r>
        <w:rPr>
          <w:rFonts w:ascii="Arial" w:hAnsi="Arial" w:cs="Arial"/>
          <w:color w:val="000000"/>
          <w:szCs w:val="20"/>
          <w:lang w:eastAsia="en-US" w:bidi="en-US"/>
        </w:rPr>
        <w:t xml:space="preserve">, v němž bude uvedeno, že </w:t>
      </w:r>
      <w:r w:rsidR="0057542C">
        <w:rPr>
          <w:rFonts w:ascii="Arial" w:hAnsi="Arial" w:cs="Arial"/>
          <w:color w:val="000000"/>
          <w:szCs w:val="20"/>
          <w:lang w:eastAsia="en-US" w:bidi="en-US"/>
        </w:rPr>
        <w:t>Zadavatel</w:t>
      </w:r>
      <w:r>
        <w:rPr>
          <w:rFonts w:ascii="Arial" w:hAnsi="Arial" w:cs="Arial"/>
          <w:color w:val="000000"/>
          <w:szCs w:val="20"/>
          <w:lang w:eastAsia="en-US" w:bidi="en-US"/>
        </w:rPr>
        <w:t xml:space="preserve"> příslušné plnění akceptuje (nikoli tedy okamžik podpisu předávacího protokolu, v němž </w:t>
      </w:r>
      <w:r w:rsidR="0057542C">
        <w:rPr>
          <w:rFonts w:ascii="Arial" w:hAnsi="Arial" w:cs="Arial"/>
          <w:color w:val="000000"/>
          <w:szCs w:val="20"/>
          <w:lang w:eastAsia="en-US" w:bidi="en-US"/>
        </w:rPr>
        <w:t xml:space="preserve">Zadavatel </w:t>
      </w:r>
      <w:r>
        <w:rPr>
          <w:rFonts w:ascii="Arial" w:hAnsi="Arial" w:cs="Arial"/>
          <w:color w:val="000000"/>
          <w:szCs w:val="20"/>
          <w:lang w:eastAsia="en-US" w:bidi="en-US"/>
        </w:rPr>
        <w:t xml:space="preserve">akceptaci příslušného plnění odmítne). </w:t>
      </w:r>
    </w:p>
    <w:p w:rsidR="007E1554" w:rsidRPr="00165D82" w:rsidRDefault="007E1554" w:rsidP="00165D82">
      <w:pPr>
        <w:spacing w:line="320" w:lineRule="atLeast"/>
        <w:rPr>
          <w:rFonts w:ascii="Arial" w:hAnsi="Arial" w:cs="Arial"/>
          <w:b/>
          <w:color w:val="000000"/>
          <w:szCs w:val="20"/>
        </w:rPr>
      </w:pPr>
    </w:p>
    <w:p w:rsidR="007E1554" w:rsidRPr="00165D82" w:rsidRDefault="007E1554" w:rsidP="00165D82">
      <w:pPr>
        <w:keepNext/>
        <w:spacing w:line="320" w:lineRule="atLeast"/>
        <w:rPr>
          <w:rFonts w:ascii="Arial" w:hAnsi="Arial" w:cs="Arial"/>
          <w:color w:val="000000"/>
          <w:szCs w:val="20"/>
        </w:rPr>
      </w:pPr>
      <w:r w:rsidRPr="00165D82">
        <w:rPr>
          <w:rFonts w:ascii="Arial" w:hAnsi="Arial" w:cs="Arial"/>
          <w:b/>
          <w:color w:val="000000"/>
          <w:szCs w:val="20"/>
        </w:rPr>
        <w:t xml:space="preserve">Dotaz č. </w:t>
      </w:r>
      <w:r w:rsidRPr="00165D82">
        <w:rPr>
          <w:rFonts w:ascii="Arial" w:hAnsi="Arial" w:cs="Arial"/>
          <w:b/>
          <w:color w:val="000000"/>
          <w:szCs w:val="20"/>
        </w:rPr>
        <w:fldChar w:fldCharType="begin"/>
      </w:r>
      <w:r w:rsidRPr="00165D82">
        <w:rPr>
          <w:rFonts w:ascii="Arial" w:hAnsi="Arial" w:cs="Arial"/>
          <w:b/>
          <w:color w:val="000000"/>
          <w:szCs w:val="20"/>
        </w:rPr>
        <w:instrText xml:space="preserve"> AUTONUMLGL  \e </w:instrText>
      </w:r>
      <w:r w:rsidRPr="00165D82">
        <w:rPr>
          <w:rFonts w:ascii="Arial" w:hAnsi="Arial" w:cs="Arial"/>
          <w:b/>
          <w:color w:val="000000"/>
          <w:szCs w:val="20"/>
        </w:rPr>
        <w:fldChar w:fldCharType="end"/>
      </w:r>
      <w:r w:rsidRPr="00165D82">
        <w:rPr>
          <w:rFonts w:ascii="Arial" w:hAnsi="Arial" w:cs="Arial"/>
          <w:b/>
          <w:color w:val="000000"/>
          <w:szCs w:val="20"/>
        </w:rPr>
        <w:t>:</w:t>
      </w:r>
      <w:r w:rsidRPr="00165D82">
        <w:rPr>
          <w:rFonts w:ascii="Arial" w:hAnsi="Arial" w:cs="Arial"/>
          <w:color w:val="000000"/>
          <w:szCs w:val="20"/>
        </w:rPr>
        <w:t xml:space="preserve"> </w:t>
      </w:r>
    </w:p>
    <w:p w:rsidR="007E1554" w:rsidRPr="00165D82" w:rsidRDefault="007E1554" w:rsidP="00165D82">
      <w:pPr>
        <w:spacing w:line="320" w:lineRule="atLeast"/>
        <w:rPr>
          <w:rFonts w:ascii="Arial" w:hAnsi="Arial" w:cs="Arial"/>
          <w:color w:val="000000"/>
          <w:szCs w:val="20"/>
          <w:u w:val="single"/>
        </w:rPr>
      </w:pPr>
      <w:r w:rsidRPr="00165D82">
        <w:rPr>
          <w:rFonts w:ascii="Arial" w:hAnsi="Arial" w:cs="Arial"/>
          <w:color w:val="000000"/>
          <w:szCs w:val="20"/>
          <w:lang w:eastAsia="en-US" w:bidi="en-US"/>
        </w:rPr>
        <w:t>V čl. 12.2.2 vzoru smlouvy, tvořící přílohu č. 2 zadávací dokumentace je uvedeno: „…Poskytovatel se zavazuje fakturu vystavit nejpozději do 5 pracovních dnů po schválení příslušné zprávy.“ Dovolujeme si Vás požádat o vyjasnění, zda bude docházet ke schválení Zprávy tak, aby mohla být faktura vystavována v zákonném termínu 15 dnů po dni uskutečnění zdanitelného plnění, kterým je v případě opakovaných plnění poslední den kalendářního měsíce?</w:t>
      </w:r>
    </w:p>
    <w:p w:rsidR="007E1554" w:rsidRPr="00165D82" w:rsidRDefault="007E1554" w:rsidP="00165D82">
      <w:pPr>
        <w:spacing w:line="320" w:lineRule="atLeast"/>
        <w:rPr>
          <w:rFonts w:ascii="Arial" w:hAnsi="Arial" w:cs="Arial"/>
          <w:color w:val="000000"/>
          <w:szCs w:val="20"/>
        </w:rPr>
      </w:pPr>
      <w:r w:rsidRPr="00165D82">
        <w:rPr>
          <w:rFonts w:ascii="Arial" w:hAnsi="Arial" w:cs="Arial"/>
          <w:color w:val="000000"/>
          <w:szCs w:val="20"/>
          <w:u w:val="single"/>
        </w:rPr>
        <w:t>Odpověď zadavatele:</w:t>
      </w:r>
    </w:p>
    <w:p w:rsidR="007E1554" w:rsidRPr="00165D82" w:rsidRDefault="00D53937" w:rsidP="00165D82">
      <w:pPr>
        <w:spacing w:line="320" w:lineRule="atLeast"/>
        <w:rPr>
          <w:rFonts w:ascii="Arial" w:hAnsi="Arial" w:cs="Arial"/>
          <w:color w:val="000000"/>
          <w:szCs w:val="20"/>
        </w:rPr>
      </w:pPr>
      <w:r>
        <w:rPr>
          <w:rFonts w:ascii="Arial" w:hAnsi="Arial" w:cs="Arial"/>
          <w:color w:val="000000"/>
          <w:szCs w:val="20"/>
          <w:lang w:eastAsia="en-US" w:bidi="en-US"/>
        </w:rPr>
        <w:t>Zadavatel potvrzuje, že v případě řádného vystavení Zprávy Poskytovatelem, která bude odpovídat skutečnému stavu poskytování Služeb podpory provozu v předchozím kalendářním měsíci, bude tato Zpráva Zadavatelem schválena</w:t>
      </w:r>
      <w:r w:rsidR="00C17EA0">
        <w:rPr>
          <w:rFonts w:ascii="Arial" w:hAnsi="Arial" w:cs="Arial"/>
          <w:color w:val="000000"/>
          <w:szCs w:val="20"/>
          <w:lang w:eastAsia="en-US" w:bidi="en-US"/>
        </w:rPr>
        <w:t xml:space="preserve"> bez zbytečného odkladu</w:t>
      </w:r>
      <w:r>
        <w:rPr>
          <w:rFonts w:ascii="Arial" w:hAnsi="Arial" w:cs="Arial"/>
          <w:color w:val="000000"/>
          <w:szCs w:val="20"/>
          <w:lang w:eastAsia="en-US" w:bidi="en-US"/>
        </w:rPr>
        <w:t xml:space="preserve">. </w:t>
      </w:r>
    </w:p>
    <w:p w:rsidR="007E1554" w:rsidRPr="00165D82" w:rsidRDefault="007E1554" w:rsidP="00165D82">
      <w:pPr>
        <w:spacing w:line="320" w:lineRule="atLeast"/>
        <w:rPr>
          <w:rFonts w:ascii="Arial" w:hAnsi="Arial" w:cs="Arial"/>
          <w:b/>
          <w:color w:val="000000"/>
          <w:szCs w:val="20"/>
        </w:rPr>
      </w:pPr>
    </w:p>
    <w:p w:rsidR="007E1554" w:rsidRPr="00165D82" w:rsidRDefault="007E1554" w:rsidP="00165D82">
      <w:pPr>
        <w:spacing w:line="320" w:lineRule="atLeast"/>
        <w:rPr>
          <w:rFonts w:ascii="Arial" w:hAnsi="Arial" w:cs="Arial"/>
          <w:color w:val="000000"/>
          <w:szCs w:val="20"/>
        </w:rPr>
      </w:pPr>
      <w:r w:rsidRPr="00165D82">
        <w:rPr>
          <w:rFonts w:ascii="Arial" w:hAnsi="Arial" w:cs="Arial"/>
          <w:b/>
          <w:color w:val="000000"/>
          <w:szCs w:val="20"/>
        </w:rPr>
        <w:t xml:space="preserve">Dotaz č. </w:t>
      </w:r>
      <w:r w:rsidRPr="00165D82">
        <w:rPr>
          <w:rFonts w:ascii="Arial" w:hAnsi="Arial" w:cs="Arial"/>
          <w:b/>
          <w:color w:val="000000"/>
          <w:szCs w:val="20"/>
        </w:rPr>
        <w:fldChar w:fldCharType="begin"/>
      </w:r>
      <w:r w:rsidRPr="00165D82">
        <w:rPr>
          <w:rFonts w:ascii="Arial" w:hAnsi="Arial" w:cs="Arial"/>
          <w:b/>
          <w:color w:val="000000"/>
          <w:szCs w:val="20"/>
        </w:rPr>
        <w:instrText xml:space="preserve"> AUTONUMLGL  \e </w:instrText>
      </w:r>
      <w:r w:rsidRPr="00165D82">
        <w:rPr>
          <w:rFonts w:ascii="Arial" w:hAnsi="Arial" w:cs="Arial"/>
          <w:b/>
          <w:color w:val="000000"/>
          <w:szCs w:val="20"/>
        </w:rPr>
        <w:fldChar w:fldCharType="end"/>
      </w:r>
      <w:r w:rsidRPr="00165D82">
        <w:rPr>
          <w:rFonts w:ascii="Arial" w:hAnsi="Arial" w:cs="Arial"/>
          <w:b/>
          <w:color w:val="000000"/>
          <w:szCs w:val="20"/>
        </w:rPr>
        <w:t>:</w:t>
      </w:r>
    </w:p>
    <w:p w:rsidR="007E1554" w:rsidRPr="00165D82" w:rsidRDefault="007E1554" w:rsidP="00165D82">
      <w:pPr>
        <w:spacing w:line="320" w:lineRule="atLeast"/>
        <w:rPr>
          <w:rFonts w:ascii="Arial" w:hAnsi="Arial" w:cs="Arial"/>
          <w:color w:val="000000"/>
          <w:szCs w:val="20"/>
          <w:u w:val="single"/>
        </w:rPr>
      </w:pPr>
      <w:r w:rsidRPr="00165D82">
        <w:rPr>
          <w:rFonts w:ascii="Arial" w:hAnsi="Arial" w:cs="Arial"/>
          <w:color w:val="000000"/>
          <w:szCs w:val="20"/>
          <w:lang w:eastAsia="en-US" w:bidi="en-US"/>
        </w:rPr>
        <w:t>V čl. 12.2.2 vzoru smlouvy, tvořící přílohu č. 2 zadávací dokumentace je uvedeno: „Cena za Rozvoj bude zaplacena vždy po akceptaci dílčího plnění Rozvoje…“ Prosím specifikujte, jakým způsobem proběhne tato akceptace a co bude jejím posledním úkonem?</w:t>
      </w:r>
    </w:p>
    <w:p w:rsidR="007E1554" w:rsidRPr="00165D82" w:rsidRDefault="007E1554" w:rsidP="00550EB3">
      <w:pPr>
        <w:tabs>
          <w:tab w:val="center" w:pos="4535"/>
        </w:tabs>
        <w:spacing w:line="320" w:lineRule="atLeast"/>
        <w:rPr>
          <w:rFonts w:ascii="Arial" w:hAnsi="Arial" w:cs="Arial"/>
          <w:color w:val="000000"/>
          <w:szCs w:val="20"/>
        </w:rPr>
      </w:pPr>
      <w:r w:rsidRPr="00165D82">
        <w:rPr>
          <w:rFonts w:ascii="Arial" w:hAnsi="Arial" w:cs="Arial"/>
          <w:color w:val="000000"/>
          <w:szCs w:val="20"/>
          <w:u w:val="single"/>
        </w:rPr>
        <w:t>Odpověď zadavatele:</w:t>
      </w:r>
      <w:r w:rsidR="00A94ABF" w:rsidRPr="00777504">
        <w:rPr>
          <w:rFonts w:ascii="Arial" w:hAnsi="Arial" w:cs="Arial"/>
          <w:color w:val="000000"/>
          <w:szCs w:val="20"/>
        </w:rPr>
        <w:tab/>
      </w:r>
    </w:p>
    <w:p w:rsidR="007E1554" w:rsidRPr="00165D82" w:rsidRDefault="00D53937" w:rsidP="00165D82">
      <w:pPr>
        <w:spacing w:line="320" w:lineRule="atLeast"/>
        <w:rPr>
          <w:rFonts w:ascii="Arial" w:hAnsi="Arial" w:cs="Arial"/>
          <w:color w:val="000000"/>
          <w:szCs w:val="20"/>
        </w:rPr>
      </w:pPr>
      <w:r>
        <w:rPr>
          <w:rFonts w:ascii="Arial" w:hAnsi="Arial" w:cs="Arial"/>
          <w:color w:val="000000"/>
          <w:szCs w:val="20"/>
          <w:lang w:eastAsia="en-US" w:bidi="en-US"/>
        </w:rPr>
        <w:t>S ohledem na skutečnost, že dílčí plnění Rozvoje budou akceptována akceptační procedurou vymezenou v čl. 10 Smlouvy</w:t>
      </w:r>
      <w:r w:rsidR="00E26924">
        <w:rPr>
          <w:rFonts w:ascii="Arial" w:hAnsi="Arial" w:cs="Arial"/>
          <w:color w:val="000000"/>
          <w:szCs w:val="20"/>
          <w:lang w:eastAsia="en-US" w:bidi="en-US"/>
        </w:rPr>
        <w:t xml:space="preserve"> (srov. ustanovení odst. </w:t>
      </w:r>
      <w:r w:rsidR="00FF091D">
        <w:rPr>
          <w:rFonts w:ascii="Arial" w:hAnsi="Arial" w:cs="Arial"/>
          <w:color w:val="000000"/>
          <w:szCs w:val="20"/>
          <w:lang w:eastAsia="en-US" w:bidi="en-US"/>
        </w:rPr>
        <w:t xml:space="preserve">10.1, </w:t>
      </w:r>
      <w:r w:rsidR="00E26924">
        <w:rPr>
          <w:rFonts w:ascii="Arial" w:hAnsi="Arial" w:cs="Arial"/>
          <w:color w:val="000000"/>
          <w:szCs w:val="20"/>
          <w:lang w:eastAsia="en-US" w:bidi="en-US"/>
        </w:rPr>
        <w:t>10.2.1 a 10.3.1 Smlouvy)</w:t>
      </w:r>
      <w:r>
        <w:rPr>
          <w:rFonts w:ascii="Arial" w:hAnsi="Arial" w:cs="Arial"/>
          <w:color w:val="000000"/>
          <w:szCs w:val="20"/>
          <w:lang w:eastAsia="en-US" w:bidi="en-US"/>
        </w:rPr>
        <w:t>, si Zadavatel dovoluje přiměřeně odkázat na odpověď na dotaz č. 1</w:t>
      </w:r>
      <w:r w:rsidR="004F01B1">
        <w:rPr>
          <w:rFonts w:ascii="Arial" w:hAnsi="Arial" w:cs="Arial"/>
          <w:color w:val="000000"/>
          <w:szCs w:val="20"/>
          <w:lang w:eastAsia="en-US" w:bidi="en-US"/>
        </w:rPr>
        <w:t>7</w:t>
      </w:r>
      <w:r>
        <w:rPr>
          <w:rFonts w:ascii="Arial" w:hAnsi="Arial" w:cs="Arial"/>
          <w:color w:val="000000"/>
          <w:szCs w:val="20"/>
          <w:lang w:eastAsia="en-US" w:bidi="en-US"/>
        </w:rPr>
        <w:t xml:space="preserve"> </w:t>
      </w:r>
      <w:r w:rsidR="004F01B1">
        <w:rPr>
          <w:rFonts w:ascii="Arial" w:hAnsi="Arial" w:cs="Arial"/>
          <w:color w:val="000000"/>
          <w:szCs w:val="20"/>
          <w:lang w:eastAsia="en-US" w:bidi="en-US"/>
        </w:rPr>
        <w:t xml:space="preserve">výše. </w:t>
      </w:r>
    </w:p>
    <w:p w:rsidR="007E1554" w:rsidRPr="00165D82" w:rsidRDefault="007E1554" w:rsidP="00165D82">
      <w:pPr>
        <w:spacing w:line="320" w:lineRule="atLeast"/>
        <w:rPr>
          <w:rFonts w:ascii="Arial" w:hAnsi="Arial" w:cs="Arial"/>
          <w:color w:val="000000"/>
          <w:szCs w:val="20"/>
        </w:rPr>
      </w:pPr>
    </w:p>
    <w:p w:rsidR="007E1554" w:rsidRPr="00165D82" w:rsidRDefault="007E1554" w:rsidP="00B31D15">
      <w:pPr>
        <w:keepNext/>
        <w:spacing w:line="320" w:lineRule="atLeast"/>
        <w:rPr>
          <w:rFonts w:ascii="Arial" w:hAnsi="Arial" w:cs="Arial"/>
          <w:b/>
          <w:color w:val="000000"/>
          <w:szCs w:val="20"/>
        </w:rPr>
      </w:pPr>
      <w:r w:rsidRPr="00165D82">
        <w:rPr>
          <w:rFonts w:ascii="Arial" w:hAnsi="Arial" w:cs="Arial"/>
          <w:b/>
          <w:color w:val="000000"/>
          <w:szCs w:val="20"/>
        </w:rPr>
        <w:lastRenderedPageBreak/>
        <w:t>Přílohy:</w:t>
      </w:r>
    </w:p>
    <w:p w:rsidR="007E1554" w:rsidRPr="00165D82" w:rsidRDefault="007E1554" w:rsidP="00B31D15">
      <w:pPr>
        <w:pStyle w:val="Odstavecseseznamem"/>
        <w:keepNext/>
        <w:numPr>
          <w:ilvl w:val="0"/>
          <w:numId w:val="27"/>
        </w:numPr>
        <w:spacing w:before="120" w:after="120" w:line="320" w:lineRule="atLeast"/>
        <w:contextualSpacing/>
        <w:rPr>
          <w:rFonts w:ascii="Arial" w:hAnsi="Arial" w:cs="Arial"/>
          <w:color w:val="000000"/>
          <w:sz w:val="20"/>
          <w:szCs w:val="20"/>
        </w:rPr>
      </w:pPr>
      <w:proofErr w:type="spellStart"/>
      <w:r w:rsidRPr="00165D82">
        <w:rPr>
          <w:rFonts w:ascii="Arial" w:hAnsi="Arial" w:cs="Arial"/>
          <w:color w:val="000000"/>
          <w:sz w:val="20"/>
          <w:szCs w:val="20"/>
        </w:rPr>
        <w:t>Upravený</w:t>
      </w:r>
      <w:proofErr w:type="spellEnd"/>
      <w:r w:rsidRPr="00165D82">
        <w:rPr>
          <w:rFonts w:ascii="Arial" w:hAnsi="Arial" w:cs="Arial"/>
          <w:color w:val="000000"/>
          <w:sz w:val="20"/>
          <w:szCs w:val="20"/>
        </w:rPr>
        <w:t xml:space="preserve"> </w:t>
      </w:r>
      <w:proofErr w:type="spellStart"/>
      <w:r w:rsidRPr="00165D82">
        <w:rPr>
          <w:rFonts w:ascii="Arial" w:hAnsi="Arial" w:cs="Arial"/>
          <w:color w:val="000000"/>
          <w:sz w:val="20"/>
          <w:szCs w:val="20"/>
        </w:rPr>
        <w:t>závazný</w:t>
      </w:r>
      <w:proofErr w:type="spellEnd"/>
      <w:r w:rsidRPr="00165D82">
        <w:rPr>
          <w:rFonts w:ascii="Arial" w:hAnsi="Arial" w:cs="Arial"/>
          <w:color w:val="000000"/>
          <w:sz w:val="20"/>
          <w:szCs w:val="20"/>
        </w:rPr>
        <w:t xml:space="preserve"> </w:t>
      </w:r>
      <w:proofErr w:type="spellStart"/>
      <w:r w:rsidRPr="00165D82">
        <w:rPr>
          <w:rFonts w:ascii="Arial" w:hAnsi="Arial" w:cs="Arial"/>
          <w:color w:val="000000"/>
          <w:sz w:val="20"/>
          <w:szCs w:val="20"/>
        </w:rPr>
        <w:t>vzor</w:t>
      </w:r>
      <w:proofErr w:type="spellEnd"/>
      <w:r w:rsidRPr="00165D82">
        <w:rPr>
          <w:rFonts w:ascii="Arial" w:hAnsi="Arial" w:cs="Arial"/>
          <w:color w:val="000000"/>
          <w:sz w:val="20"/>
          <w:szCs w:val="20"/>
        </w:rPr>
        <w:t xml:space="preserve"> </w:t>
      </w:r>
      <w:proofErr w:type="spellStart"/>
      <w:r w:rsidRPr="00165D82">
        <w:rPr>
          <w:rFonts w:ascii="Arial" w:hAnsi="Arial" w:cs="Arial"/>
          <w:color w:val="000000"/>
          <w:sz w:val="20"/>
          <w:szCs w:val="20"/>
        </w:rPr>
        <w:t>smlouvy</w:t>
      </w:r>
      <w:proofErr w:type="spellEnd"/>
      <w:r w:rsidRPr="00165D82">
        <w:rPr>
          <w:rFonts w:ascii="Arial" w:hAnsi="Arial" w:cs="Arial"/>
          <w:color w:val="000000"/>
          <w:sz w:val="20"/>
          <w:szCs w:val="20"/>
        </w:rPr>
        <w:t xml:space="preserve"> </w:t>
      </w:r>
      <w:proofErr w:type="spellStart"/>
      <w:r w:rsidRPr="00165D82">
        <w:rPr>
          <w:rFonts w:ascii="Arial" w:hAnsi="Arial" w:cs="Arial"/>
          <w:color w:val="000000"/>
          <w:sz w:val="20"/>
          <w:szCs w:val="20"/>
        </w:rPr>
        <w:t>předložený</w:t>
      </w:r>
      <w:proofErr w:type="spellEnd"/>
      <w:r w:rsidRPr="00165D82">
        <w:rPr>
          <w:rFonts w:ascii="Arial" w:hAnsi="Arial" w:cs="Arial"/>
          <w:color w:val="000000"/>
          <w:sz w:val="20"/>
          <w:szCs w:val="20"/>
        </w:rPr>
        <w:t xml:space="preserve"> </w:t>
      </w:r>
      <w:proofErr w:type="spellStart"/>
      <w:r w:rsidRPr="00165D82">
        <w:rPr>
          <w:rFonts w:ascii="Arial" w:hAnsi="Arial" w:cs="Arial"/>
          <w:color w:val="000000"/>
          <w:sz w:val="20"/>
          <w:szCs w:val="20"/>
        </w:rPr>
        <w:t>dodavatelem</w:t>
      </w:r>
      <w:proofErr w:type="spellEnd"/>
    </w:p>
    <w:p w:rsidR="007E1554" w:rsidRPr="00165D82" w:rsidRDefault="007E1554" w:rsidP="00B31D15">
      <w:pPr>
        <w:keepNext/>
        <w:spacing w:line="320" w:lineRule="atLeast"/>
        <w:rPr>
          <w:rFonts w:ascii="Arial" w:hAnsi="Arial" w:cs="Arial"/>
          <w:color w:val="000000"/>
          <w:szCs w:val="20"/>
        </w:rPr>
      </w:pPr>
    </w:p>
    <w:p w:rsidR="007E1554" w:rsidRDefault="007E1554" w:rsidP="00165D82">
      <w:pPr>
        <w:spacing w:line="320" w:lineRule="atLeast"/>
        <w:rPr>
          <w:rFonts w:ascii="Arial" w:hAnsi="Arial" w:cs="Arial"/>
          <w:color w:val="000000"/>
          <w:szCs w:val="20"/>
        </w:rPr>
      </w:pPr>
    </w:p>
    <w:p w:rsidR="00B31D15" w:rsidRPr="00165D82" w:rsidRDefault="00B31D15" w:rsidP="00165D82">
      <w:pPr>
        <w:spacing w:line="320" w:lineRule="atLeast"/>
        <w:rPr>
          <w:rFonts w:ascii="Arial" w:hAnsi="Arial" w:cs="Arial"/>
          <w:color w:val="000000"/>
          <w:szCs w:val="20"/>
        </w:rPr>
      </w:pPr>
    </w:p>
    <w:p w:rsidR="007E1554" w:rsidRPr="00165D82" w:rsidRDefault="007E1554" w:rsidP="00165D82">
      <w:pPr>
        <w:spacing w:line="320" w:lineRule="atLeast"/>
        <w:rPr>
          <w:rFonts w:ascii="Arial" w:hAnsi="Arial" w:cs="Arial"/>
          <w:b/>
          <w:color w:val="000000"/>
          <w:szCs w:val="20"/>
        </w:rPr>
      </w:pPr>
      <w:r w:rsidRPr="00165D82">
        <w:rPr>
          <w:rFonts w:ascii="Arial" w:hAnsi="Arial" w:cs="Arial"/>
          <w:color w:val="000000"/>
          <w:szCs w:val="20"/>
        </w:rPr>
        <w:t xml:space="preserve">V Praze dne </w:t>
      </w:r>
      <w:r w:rsidR="00ED6CB2">
        <w:rPr>
          <w:rFonts w:ascii="Arial" w:hAnsi="Arial" w:cs="Arial"/>
          <w:color w:val="000000"/>
          <w:szCs w:val="20"/>
          <w:lang w:eastAsia="en-US" w:bidi="en-US"/>
        </w:rPr>
        <w:t>24. 2. 2015</w:t>
      </w:r>
    </w:p>
    <w:p w:rsidR="00C90032" w:rsidRPr="00542198" w:rsidRDefault="00C90032" w:rsidP="0016469D">
      <w:pPr>
        <w:spacing w:line="276" w:lineRule="auto"/>
        <w:ind w:left="4248" w:firstLine="708"/>
        <w:rPr>
          <w:rFonts w:ascii="Calibri" w:hAnsi="Calibri" w:cs="Calibri"/>
          <w:sz w:val="22"/>
          <w:szCs w:val="22"/>
        </w:rPr>
      </w:pPr>
    </w:p>
    <w:p w:rsidR="00165D82" w:rsidRDefault="00165D82" w:rsidP="007E1554">
      <w:pPr>
        <w:spacing w:line="276" w:lineRule="auto"/>
        <w:ind w:left="-142" w:firstLine="142"/>
        <w:jc w:val="center"/>
        <w:rPr>
          <w:rFonts w:ascii="Calibri" w:hAnsi="Calibri" w:cs="Calibri"/>
          <w:sz w:val="22"/>
          <w:szCs w:val="22"/>
        </w:rPr>
        <w:sectPr w:rsidR="00165D82" w:rsidSect="00480CF5">
          <w:footerReference w:type="even" r:id="rId11"/>
          <w:footerReference w:type="default" r:id="rId12"/>
          <w:headerReference w:type="first" r:id="rId13"/>
          <w:pgSz w:w="11906" w:h="16838" w:code="9"/>
          <w:pgMar w:top="1947" w:right="1418" w:bottom="1418" w:left="1418" w:header="709" w:footer="709" w:gutter="0"/>
          <w:cols w:space="708"/>
          <w:titlePg/>
          <w:docGrid w:linePitch="360"/>
        </w:sectPr>
      </w:pPr>
    </w:p>
    <w:p w:rsidR="00EF3168" w:rsidRDefault="007E1554" w:rsidP="007E1554">
      <w:pPr>
        <w:spacing w:line="276" w:lineRule="auto"/>
        <w:ind w:left="-142" w:firstLine="142"/>
        <w:jc w:val="center"/>
        <w:rPr>
          <w:rFonts w:ascii="Calibri" w:hAnsi="Calibri" w:cs="Calibri"/>
          <w:sz w:val="22"/>
          <w:szCs w:val="22"/>
        </w:rPr>
      </w:pPr>
      <w:r>
        <w:rPr>
          <w:rFonts w:ascii="Arial" w:hAnsi="Arial" w:cs="Arial"/>
          <w:b/>
          <w:sz w:val="26"/>
          <w:szCs w:val="26"/>
        </w:rPr>
        <w:lastRenderedPageBreak/>
        <w:t>Příloha č. 1 d</w:t>
      </w:r>
      <w:r w:rsidRPr="00A90207">
        <w:rPr>
          <w:rFonts w:ascii="Arial" w:hAnsi="Arial" w:cs="Arial"/>
          <w:b/>
          <w:sz w:val="26"/>
          <w:szCs w:val="26"/>
        </w:rPr>
        <w:t>odatečn</w:t>
      </w:r>
      <w:r w:rsidR="00165D82">
        <w:rPr>
          <w:rFonts w:ascii="Arial" w:hAnsi="Arial" w:cs="Arial"/>
          <w:b/>
          <w:sz w:val="26"/>
          <w:szCs w:val="26"/>
        </w:rPr>
        <w:t>ých</w:t>
      </w:r>
      <w:r w:rsidRPr="00A90207">
        <w:rPr>
          <w:rFonts w:ascii="Arial" w:hAnsi="Arial" w:cs="Arial"/>
          <w:b/>
          <w:sz w:val="26"/>
          <w:szCs w:val="26"/>
        </w:rPr>
        <w:t xml:space="preserve"> informac</w:t>
      </w:r>
      <w:r>
        <w:rPr>
          <w:rFonts w:ascii="Arial" w:hAnsi="Arial" w:cs="Arial"/>
          <w:b/>
          <w:sz w:val="26"/>
          <w:szCs w:val="26"/>
        </w:rPr>
        <w:t>í</w:t>
      </w:r>
      <w:r w:rsidRPr="00A90207">
        <w:rPr>
          <w:rFonts w:ascii="Arial" w:hAnsi="Arial" w:cs="Arial"/>
          <w:b/>
          <w:sz w:val="26"/>
          <w:szCs w:val="26"/>
        </w:rPr>
        <w:t xml:space="preserve"> k zadávacím podmínkám č. </w:t>
      </w:r>
      <w:r>
        <w:rPr>
          <w:rFonts w:ascii="Arial" w:hAnsi="Arial" w:cs="Arial"/>
          <w:b/>
          <w:sz w:val="26"/>
          <w:szCs w:val="26"/>
          <w:lang w:eastAsia="en-US" w:bidi="en-US"/>
        </w:rPr>
        <w:t>XXIX</w:t>
      </w:r>
    </w:p>
    <w:p w:rsidR="007E1554" w:rsidRDefault="007E1554" w:rsidP="00EF3168">
      <w:pPr>
        <w:pStyle w:val="Zhlav"/>
        <w:jc w:val="center"/>
        <w:rPr>
          <w:rFonts w:cs="Arial"/>
          <w:sz w:val="22"/>
          <w:szCs w:val="22"/>
        </w:rPr>
      </w:pPr>
      <w:bookmarkStart w:id="2" w:name="OLE_LINK1"/>
      <w:bookmarkStart w:id="3" w:name="OLE_LINK2"/>
    </w:p>
    <w:p w:rsidR="00EF3168" w:rsidRPr="00165D82" w:rsidRDefault="00EF3168" w:rsidP="00EF3168">
      <w:pPr>
        <w:pStyle w:val="Zhlav"/>
        <w:jc w:val="center"/>
        <w:rPr>
          <w:rFonts w:ascii="Arial" w:hAnsi="Arial" w:cs="Arial"/>
          <w:sz w:val="22"/>
          <w:szCs w:val="22"/>
        </w:rPr>
      </w:pPr>
      <w:r w:rsidRPr="00165D82">
        <w:rPr>
          <w:rFonts w:ascii="Arial" w:hAnsi="Arial" w:cs="Arial"/>
          <w:sz w:val="22"/>
          <w:szCs w:val="22"/>
        </w:rPr>
        <w:t>Příloha č. 2 - Závazný vzor Smlouvy</w:t>
      </w:r>
    </w:p>
    <w:p w:rsidR="00EF3168" w:rsidRPr="00FF479E" w:rsidRDefault="00EF3168" w:rsidP="00EF3168">
      <w:pPr>
        <w:pStyle w:val="Zhlav"/>
        <w:rPr>
          <w:rFonts w:cs="Arial"/>
          <w:sz w:val="22"/>
          <w:szCs w:val="22"/>
        </w:rPr>
      </w:pPr>
    </w:p>
    <w:p w:rsidR="00EF3168" w:rsidRPr="00FF479E" w:rsidRDefault="00EF3168" w:rsidP="00EF3168">
      <w:pPr>
        <w:pStyle w:val="RLNzevsmlouvy"/>
      </w:pPr>
      <w:r w:rsidRPr="00FF479E">
        <w:t xml:space="preserve">SMLOUVA O Vytvoření JednotnÉHO informačního systemu práce a sociálních věcí – „IS </w:t>
      </w:r>
      <w:r>
        <w:t>SOCIÁLNÍ DÁVKY</w:t>
      </w:r>
      <w:r w:rsidRPr="00FF479E">
        <w:t xml:space="preserve">“ a poskytování souvisejících služeB </w:t>
      </w:r>
    </w:p>
    <w:bookmarkEnd w:id="2"/>
    <w:bookmarkEnd w:id="3"/>
    <w:p w:rsidR="00EF3168" w:rsidRPr="00FF479E" w:rsidRDefault="00EF3168" w:rsidP="00EF3168">
      <w:pPr>
        <w:pStyle w:val="RLdajeosmluvnstran"/>
      </w:pPr>
      <w:r w:rsidRPr="00FF479E">
        <w:t>Smluvní strany:</w:t>
      </w:r>
    </w:p>
    <w:p w:rsidR="00EF3168" w:rsidRPr="00FF479E" w:rsidRDefault="00EF3168" w:rsidP="00EF3168">
      <w:pPr>
        <w:pStyle w:val="RLdajeosmluvnstran"/>
      </w:pPr>
    </w:p>
    <w:p w:rsidR="00EF3168" w:rsidRPr="00FF479E" w:rsidRDefault="00EF3168" w:rsidP="00EF3168">
      <w:pPr>
        <w:pStyle w:val="RLdajeosmluvnstran"/>
        <w:rPr>
          <w:b/>
        </w:rPr>
      </w:pPr>
      <w:r w:rsidRPr="00FF479E">
        <w:rPr>
          <w:b/>
        </w:rPr>
        <w:t>Česká republika – Ministerstvo práce a sociálních věcí</w:t>
      </w:r>
    </w:p>
    <w:p w:rsidR="00EF3168" w:rsidRPr="00FF479E" w:rsidRDefault="00EF3168" w:rsidP="00EF3168">
      <w:pPr>
        <w:pStyle w:val="RLdajeosmluvnstran"/>
      </w:pPr>
      <w:r w:rsidRPr="00FF479E">
        <w:t>se sídlem: Na Poříčním právu 1/376, 128 01 Praha 2</w:t>
      </w:r>
    </w:p>
    <w:p w:rsidR="00EF3168" w:rsidRPr="00FF479E" w:rsidRDefault="00EF3168" w:rsidP="00EF3168">
      <w:pPr>
        <w:pStyle w:val="RLdajeosmluvnstran"/>
      </w:pPr>
      <w:r w:rsidRPr="00FF479E">
        <w:t>IČO: 005 51 023</w:t>
      </w:r>
    </w:p>
    <w:p w:rsidR="00EF3168" w:rsidRPr="00FF479E" w:rsidRDefault="00EF3168" w:rsidP="00EF3168">
      <w:pPr>
        <w:pStyle w:val="RLdajeosmluvnstran"/>
      </w:pPr>
      <w:r w:rsidRPr="00FF479E">
        <w:t xml:space="preserve">bank. spojení: Česká národní banka, pobočka Praha, Na Příkopě 28, 11503 Praha 1, </w:t>
      </w:r>
    </w:p>
    <w:p w:rsidR="00EF3168" w:rsidRPr="00FF479E" w:rsidRDefault="00EF3168" w:rsidP="00EF3168">
      <w:pPr>
        <w:pStyle w:val="RLdajeosmluvnstran"/>
      </w:pPr>
      <w:r w:rsidRPr="00FF479E">
        <w:t>č. účtu: 2229001/0710</w:t>
      </w:r>
    </w:p>
    <w:p w:rsidR="00EF3168" w:rsidRPr="00FF479E" w:rsidRDefault="00EF3168" w:rsidP="00EF3168">
      <w:pPr>
        <w:pStyle w:val="RLdajeosmluvnstran"/>
      </w:pPr>
      <w:r w:rsidRPr="00FF479E">
        <w:t xml:space="preserve">zastoupená: </w:t>
      </w:r>
      <w:r>
        <w:rPr>
          <w:rFonts w:cs="Arial"/>
          <w:szCs w:val="20"/>
        </w:rPr>
        <w:t xml:space="preserve">Mgr. Michaela </w:t>
      </w:r>
      <w:proofErr w:type="spellStart"/>
      <w:r>
        <w:rPr>
          <w:rFonts w:cs="Arial"/>
          <w:szCs w:val="20"/>
        </w:rPr>
        <w:t>Marksová</w:t>
      </w:r>
      <w:proofErr w:type="spellEnd"/>
      <w:r w:rsidRPr="00FF479E">
        <w:t xml:space="preserve"> </w:t>
      </w:r>
    </w:p>
    <w:p w:rsidR="00EF3168" w:rsidRPr="00744440" w:rsidRDefault="00EF3168" w:rsidP="00EF3168">
      <w:pPr>
        <w:pStyle w:val="RLdajeosmluvnstran"/>
      </w:pPr>
      <w:r w:rsidRPr="00744440">
        <w:t xml:space="preserve">ministryně </w:t>
      </w:r>
      <w:r>
        <w:t>práce a sociálních věcí</w:t>
      </w:r>
    </w:p>
    <w:p w:rsidR="00EF3168" w:rsidRPr="00FF479E" w:rsidRDefault="00EF3168" w:rsidP="00EF3168">
      <w:pPr>
        <w:pStyle w:val="RLdajeosmluvnstran"/>
      </w:pPr>
      <w:r w:rsidRPr="00FF479E">
        <w:t xml:space="preserve"> (dále jen „</w:t>
      </w:r>
      <w:r w:rsidRPr="00FF479E">
        <w:rPr>
          <w:b/>
        </w:rPr>
        <w:t>Objednatel</w:t>
      </w:r>
      <w:r w:rsidRPr="00FF479E">
        <w:t>“)</w:t>
      </w:r>
    </w:p>
    <w:p w:rsidR="00EF3168" w:rsidRPr="00FF479E" w:rsidRDefault="00EF3168" w:rsidP="00EF3168">
      <w:pPr>
        <w:pStyle w:val="RLdajeosmluvnstran"/>
        <w:rPr>
          <w:szCs w:val="22"/>
        </w:rPr>
      </w:pPr>
    </w:p>
    <w:p w:rsidR="00EF3168" w:rsidRPr="00FF479E" w:rsidRDefault="00EF3168" w:rsidP="00EF3168">
      <w:pPr>
        <w:jc w:val="center"/>
        <w:rPr>
          <w:szCs w:val="22"/>
          <w:lang w:eastAsia="en-US"/>
        </w:rPr>
      </w:pPr>
      <w:r w:rsidRPr="00FF479E">
        <w:rPr>
          <w:szCs w:val="22"/>
          <w:lang w:eastAsia="en-US"/>
        </w:rPr>
        <w:t>a</w:t>
      </w:r>
    </w:p>
    <w:p w:rsidR="00EF3168" w:rsidRPr="00FF479E" w:rsidRDefault="00EF3168" w:rsidP="00EF3168">
      <w:pPr>
        <w:jc w:val="center"/>
        <w:rPr>
          <w:szCs w:val="22"/>
          <w:lang w:eastAsia="en-US"/>
        </w:rPr>
      </w:pPr>
    </w:p>
    <w:p w:rsidR="00EF3168" w:rsidRPr="00FF479E" w:rsidRDefault="00EF3168" w:rsidP="00EF3168">
      <w:pPr>
        <w:pStyle w:val="RLdajeosmluvnstran"/>
        <w:rPr>
          <w:b/>
          <w:bCs/>
        </w:rPr>
      </w:pPr>
      <w:r w:rsidRPr="00DB78F3">
        <w:rPr>
          <w:b/>
          <w:bCs/>
          <w:highlight w:val="yellow"/>
        </w:rPr>
        <w:fldChar w:fldCharType="begin"/>
      </w:r>
      <w:r w:rsidRPr="00DB78F3">
        <w:rPr>
          <w:b/>
          <w:bCs/>
          <w:highlight w:val="yellow"/>
        </w:rPr>
        <w:instrText xml:space="preserve"> macrobutton nobutton [DOPLNÍ UCHAZEČ]</w:instrText>
      </w:r>
      <w:r w:rsidRPr="00DB78F3">
        <w:rPr>
          <w:b/>
          <w:bCs/>
          <w:highlight w:val="yellow"/>
        </w:rPr>
        <w:fldChar w:fldCharType="end"/>
      </w:r>
      <w:r w:rsidRPr="00FF479E">
        <w:rPr>
          <w:b/>
          <w:bCs/>
        </w:rPr>
        <w:t xml:space="preserve"> </w:t>
      </w:r>
    </w:p>
    <w:p w:rsidR="00EF3168" w:rsidRPr="00FF479E" w:rsidRDefault="00EF3168" w:rsidP="00EF3168">
      <w:pPr>
        <w:pStyle w:val="RLdajeosmluvnstran"/>
        <w:rPr>
          <w:szCs w:val="22"/>
        </w:rPr>
      </w:pPr>
      <w:r w:rsidRPr="00FF479E">
        <w:rPr>
          <w:szCs w:val="22"/>
        </w:rPr>
        <w:t xml:space="preserve">se sídlem: </w:t>
      </w:r>
      <w:r w:rsidRPr="00DB78F3">
        <w:rPr>
          <w:highlight w:val="yellow"/>
        </w:rPr>
        <w:fldChar w:fldCharType="begin"/>
      </w:r>
      <w:r w:rsidRPr="00DB78F3">
        <w:rPr>
          <w:highlight w:val="yellow"/>
        </w:rPr>
        <w:instrText xml:space="preserve"> macrobutton nobutton [DOPLNÍ UCHAZEČ]</w:instrText>
      </w:r>
      <w:r w:rsidRPr="00DB78F3">
        <w:rPr>
          <w:highlight w:val="yellow"/>
        </w:rPr>
        <w:fldChar w:fldCharType="end"/>
      </w:r>
    </w:p>
    <w:p w:rsidR="00EF3168" w:rsidRPr="00FF479E" w:rsidRDefault="00EF3168" w:rsidP="00EF3168">
      <w:pPr>
        <w:pStyle w:val="RLdajeosmluvnstran"/>
        <w:rPr>
          <w:szCs w:val="22"/>
        </w:rPr>
      </w:pPr>
      <w:r w:rsidRPr="00FF479E">
        <w:rPr>
          <w:szCs w:val="22"/>
        </w:rPr>
        <w:t xml:space="preserve">IČO: </w:t>
      </w:r>
      <w:r w:rsidRPr="00DB78F3">
        <w:rPr>
          <w:highlight w:val="yellow"/>
        </w:rPr>
        <w:fldChar w:fldCharType="begin"/>
      </w:r>
      <w:r w:rsidRPr="00DB78F3">
        <w:rPr>
          <w:highlight w:val="yellow"/>
        </w:rPr>
        <w:instrText xml:space="preserve"> macrobutton nobutton [DOPLNÍ UCHAZEČ]</w:instrText>
      </w:r>
      <w:r w:rsidRPr="00DB78F3">
        <w:rPr>
          <w:highlight w:val="yellow"/>
        </w:rPr>
        <w:fldChar w:fldCharType="end"/>
      </w:r>
      <w:r w:rsidRPr="00FF479E">
        <w:rPr>
          <w:szCs w:val="22"/>
        </w:rPr>
        <w:t xml:space="preserve">, DIČ: </w:t>
      </w:r>
      <w:r w:rsidRPr="00DB78F3">
        <w:rPr>
          <w:highlight w:val="yellow"/>
        </w:rPr>
        <w:fldChar w:fldCharType="begin"/>
      </w:r>
      <w:r w:rsidRPr="00DB78F3">
        <w:rPr>
          <w:highlight w:val="yellow"/>
        </w:rPr>
        <w:instrText xml:space="preserve"> macrobutton nobutton [DOPLNÍ UCHAZEČ]</w:instrText>
      </w:r>
      <w:r w:rsidRPr="00DB78F3">
        <w:rPr>
          <w:highlight w:val="yellow"/>
        </w:rPr>
        <w:fldChar w:fldCharType="end"/>
      </w:r>
    </w:p>
    <w:p w:rsidR="00EF3168" w:rsidRPr="00FF479E" w:rsidRDefault="00EF3168" w:rsidP="00EF3168">
      <w:pPr>
        <w:pStyle w:val="RLdajeosmluvnstran"/>
        <w:rPr>
          <w:szCs w:val="22"/>
        </w:rPr>
      </w:pPr>
      <w:r w:rsidRPr="00FF479E">
        <w:rPr>
          <w:szCs w:val="22"/>
        </w:rPr>
        <w:t xml:space="preserve">společnost zapsaná v obchodním rejstříku vedeném </w:t>
      </w:r>
      <w:r w:rsidRPr="00DB78F3">
        <w:rPr>
          <w:highlight w:val="yellow"/>
        </w:rPr>
        <w:fldChar w:fldCharType="begin"/>
      </w:r>
      <w:r w:rsidRPr="00DB78F3">
        <w:rPr>
          <w:highlight w:val="yellow"/>
        </w:rPr>
        <w:instrText xml:space="preserve"> macrobutton nobutton [DOPLNÍ UCHAZEČ]</w:instrText>
      </w:r>
      <w:r w:rsidRPr="00DB78F3">
        <w:rPr>
          <w:highlight w:val="yellow"/>
        </w:rPr>
        <w:fldChar w:fldCharType="end"/>
      </w:r>
      <w:r w:rsidRPr="00FF479E">
        <w:rPr>
          <w:szCs w:val="22"/>
        </w:rPr>
        <w:t xml:space="preserve">, </w:t>
      </w:r>
    </w:p>
    <w:p w:rsidR="00EF3168" w:rsidRPr="00FF479E" w:rsidRDefault="00EF3168" w:rsidP="00EF3168">
      <w:pPr>
        <w:pStyle w:val="RLdajeosmluvnstran"/>
        <w:rPr>
          <w:szCs w:val="22"/>
        </w:rPr>
      </w:pPr>
      <w:r w:rsidRPr="00FF479E">
        <w:rPr>
          <w:szCs w:val="22"/>
        </w:rPr>
        <w:t xml:space="preserve">oddíl </w:t>
      </w:r>
      <w:r w:rsidRPr="00DB78F3">
        <w:rPr>
          <w:highlight w:val="yellow"/>
        </w:rPr>
        <w:fldChar w:fldCharType="begin"/>
      </w:r>
      <w:r w:rsidRPr="00DB78F3">
        <w:rPr>
          <w:highlight w:val="yellow"/>
        </w:rPr>
        <w:instrText xml:space="preserve"> macrobutton nobutton [DOPLNÍ UCHAZEČ]</w:instrText>
      </w:r>
      <w:r w:rsidRPr="00DB78F3">
        <w:rPr>
          <w:highlight w:val="yellow"/>
        </w:rPr>
        <w:fldChar w:fldCharType="end"/>
      </w:r>
      <w:r w:rsidRPr="00FF479E">
        <w:rPr>
          <w:szCs w:val="22"/>
        </w:rPr>
        <w:t xml:space="preserve">, vložka </w:t>
      </w:r>
      <w:r w:rsidRPr="00DB78F3">
        <w:rPr>
          <w:highlight w:val="yellow"/>
        </w:rPr>
        <w:fldChar w:fldCharType="begin"/>
      </w:r>
      <w:r w:rsidRPr="00DB78F3">
        <w:rPr>
          <w:highlight w:val="yellow"/>
        </w:rPr>
        <w:instrText xml:space="preserve"> macrobutton nobutton [DOPLNÍ UCHAZEČ]</w:instrText>
      </w:r>
      <w:r w:rsidRPr="00DB78F3">
        <w:rPr>
          <w:highlight w:val="yellow"/>
        </w:rPr>
        <w:fldChar w:fldCharType="end"/>
      </w:r>
    </w:p>
    <w:p w:rsidR="00EF3168" w:rsidRPr="00FF479E" w:rsidRDefault="00EF3168" w:rsidP="00EF3168">
      <w:pPr>
        <w:pStyle w:val="RLdajeosmluvnstran"/>
        <w:rPr>
          <w:szCs w:val="22"/>
        </w:rPr>
      </w:pPr>
      <w:r w:rsidRPr="00FF479E">
        <w:rPr>
          <w:szCs w:val="22"/>
        </w:rPr>
        <w:t xml:space="preserve">bank. spojení: </w:t>
      </w:r>
      <w:r w:rsidRPr="00DB78F3">
        <w:rPr>
          <w:highlight w:val="yellow"/>
        </w:rPr>
        <w:fldChar w:fldCharType="begin"/>
      </w:r>
      <w:r w:rsidRPr="00DB78F3">
        <w:rPr>
          <w:highlight w:val="yellow"/>
        </w:rPr>
        <w:instrText xml:space="preserve"> macrobutton nobutton [DOPLNÍ UCHAZEČ]</w:instrText>
      </w:r>
      <w:r w:rsidRPr="00DB78F3">
        <w:rPr>
          <w:highlight w:val="yellow"/>
        </w:rPr>
        <w:fldChar w:fldCharType="end"/>
      </w:r>
      <w:r w:rsidRPr="00FF479E">
        <w:rPr>
          <w:szCs w:val="22"/>
        </w:rPr>
        <w:t xml:space="preserve">, č. účtu: </w:t>
      </w:r>
      <w:r w:rsidRPr="00DB78F3">
        <w:rPr>
          <w:highlight w:val="yellow"/>
        </w:rPr>
        <w:fldChar w:fldCharType="begin"/>
      </w:r>
      <w:r w:rsidRPr="00DB78F3">
        <w:rPr>
          <w:highlight w:val="yellow"/>
        </w:rPr>
        <w:instrText xml:space="preserve"> macrobutton nobutton [DOPLNÍ UCHAZEČ]</w:instrText>
      </w:r>
      <w:r w:rsidRPr="00DB78F3">
        <w:rPr>
          <w:highlight w:val="yellow"/>
        </w:rPr>
        <w:fldChar w:fldCharType="end"/>
      </w:r>
    </w:p>
    <w:p w:rsidR="00EF3168" w:rsidRPr="00FF479E" w:rsidRDefault="00EF3168" w:rsidP="00EF3168">
      <w:pPr>
        <w:pStyle w:val="RLdajeosmluvnstran"/>
        <w:rPr>
          <w:szCs w:val="22"/>
        </w:rPr>
      </w:pPr>
      <w:r w:rsidRPr="00FF479E">
        <w:rPr>
          <w:szCs w:val="22"/>
        </w:rPr>
        <w:t xml:space="preserve">zastoupená: </w:t>
      </w:r>
      <w:r w:rsidRPr="00DB78F3">
        <w:rPr>
          <w:highlight w:val="yellow"/>
        </w:rPr>
        <w:fldChar w:fldCharType="begin"/>
      </w:r>
      <w:r w:rsidRPr="00DB78F3">
        <w:rPr>
          <w:highlight w:val="yellow"/>
        </w:rPr>
        <w:instrText xml:space="preserve"> macrobutton nobutton [DOPLNÍ UCHAZEČ]</w:instrText>
      </w:r>
      <w:r w:rsidRPr="00DB78F3">
        <w:rPr>
          <w:highlight w:val="yellow"/>
        </w:rPr>
        <w:fldChar w:fldCharType="end"/>
      </w:r>
    </w:p>
    <w:p w:rsidR="00EF3168" w:rsidRPr="00FF479E" w:rsidRDefault="00EF3168" w:rsidP="00EF3168">
      <w:pPr>
        <w:pStyle w:val="RLdajeosmluvnstran"/>
        <w:rPr>
          <w:szCs w:val="22"/>
        </w:rPr>
      </w:pPr>
      <w:r w:rsidRPr="00FF479E">
        <w:rPr>
          <w:szCs w:val="22"/>
        </w:rPr>
        <w:t>(dále jen „</w:t>
      </w:r>
      <w:r w:rsidRPr="00FF479E">
        <w:rPr>
          <w:b/>
          <w:bCs/>
        </w:rPr>
        <w:t>Poskytovatel</w:t>
      </w:r>
      <w:r w:rsidRPr="00FF479E">
        <w:rPr>
          <w:szCs w:val="22"/>
        </w:rPr>
        <w:t>“)</w:t>
      </w:r>
    </w:p>
    <w:p w:rsidR="00EF3168" w:rsidRPr="00FF479E" w:rsidRDefault="00EF3168" w:rsidP="00EF3168">
      <w:pPr>
        <w:pStyle w:val="RLdajeosmluvnstran"/>
        <w:rPr>
          <w:i/>
        </w:rPr>
      </w:pPr>
      <w:r w:rsidRPr="00FF479E">
        <w:rPr>
          <w:i/>
        </w:rPr>
        <w:t xml:space="preserve">číslo smlouvy Poskytovatele: </w:t>
      </w:r>
      <w:r w:rsidRPr="00DB78F3">
        <w:rPr>
          <w:highlight w:val="yellow"/>
        </w:rPr>
        <w:fldChar w:fldCharType="begin"/>
      </w:r>
      <w:r w:rsidRPr="00DB78F3">
        <w:rPr>
          <w:highlight w:val="yellow"/>
        </w:rPr>
        <w:instrText xml:space="preserve"> macrobutton nobutton [DOPLNÍ UCHAZEČ]</w:instrText>
      </w:r>
      <w:r w:rsidRPr="00DB78F3">
        <w:rPr>
          <w:highlight w:val="yellow"/>
        </w:rPr>
        <w:fldChar w:fldCharType="end"/>
      </w:r>
    </w:p>
    <w:p w:rsidR="00EF3168" w:rsidRPr="00FF479E" w:rsidRDefault="00EF3168" w:rsidP="00EF3168">
      <w:pPr>
        <w:jc w:val="center"/>
        <w:rPr>
          <w:szCs w:val="22"/>
          <w:lang w:eastAsia="en-US"/>
        </w:rPr>
      </w:pPr>
    </w:p>
    <w:p w:rsidR="00EF3168" w:rsidRPr="00165D82" w:rsidRDefault="00EF3168" w:rsidP="00EF3168">
      <w:pPr>
        <w:jc w:val="center"/>
        <w:rPr>
          <w:rFonts w:ascii="Arial" w:hAnsi="Arial" w:cs="Arial"/>
          <w:szCs w:val="22"/>
          <w:lang w:eastAsia="en-US"/>
        </w:rPr>
      </w:pPr>
      <w:r w:rsidRPr="00165D82">
        <w:rPr>
          <w:rFonts w:ascii="Arial" w:hAnsi="Arial" w:cs="Arial"/>
          <w:szCs w:val="22"/>
          <w:lang w:eastAsia="en-US"/>
        </w:rPr>
        <w:lastRenderedPageBreak/>
        <w:t>dnešního dne uzavřely tuto smlouvu v souladu s ustanovením § 2586 a násl. zákona č. 89/2012 Sb., občanský zákoník (dále jen „</w:t>
      </w:r>
      <w:r w:rsidRPr="00165D82">
        <w:rPr>
          <w:rFonts w:ascii="Arial" w:hAnsi="Arial" w:cs="Arial"/>
          <w:b/>
          <w:szCs w:val="22"/>
          <w:lang w:eastAsia="en-US"/>
        </w:rPr>
        <w:t>občanský zákoník</w:t>
      </w:r>
      <w:r w:rsidRPr="00165D82">
        <w:rPr>
          <w:rFonts w:ascii="Arial" w:hAnsi="Arial" w:cs="Arial"/>
          <w:szCs w:val="22"/>
          <w:lang w:eastAsia="en-US"/>
        </w:rPr>
        <w:t>“) (dále jen „</w:t>
      </w:r>
      <w:r w:rsidRPr="00165D82">
        <w:rPr>
          <w:rFonts w:ascii="Arial" w:hAnsi="Arial" w:cs="Arial"/>
          <w:b/>
          <w:lang w:eastAsia="en-US"/>
        </w:rPr>
        <w:t>Smlouva</w:t>
      </w:r>
      <w:r w:rsidRPr="00165D82">
        <w:rPr>
          <w:rFonts w:ascii="Arial" w:hAnsi="Arial" w:cs="Arial"/>
          <w:szCs w:val="22"/>
          <w:lang w:eastAsia="en-US"/>
        </w:rPr>
        <w:t>“)</w:t>
      </w:r>
    </w:p>
    <w:p w:rsidR="00EF3168" w:rsidRPr="00FF479E" w:rsidRDefault="00EF3168" w:rsidP="00EF3168">
      <w:pPr>
        <w:pStyle w:val="RLProhlensmluvnchstran"/>
      </w:pPr>
      <w:r w:rsidRPr="00FF479E">
        <w:t>Smluvní strany, vědomy si svých závazků v této Smlouvě obsažených a s úmyslem být touto Smlouvou vázány, dohodly se na následujícím znění Smlouvy:</w:t>
      </w:r>
    </w:p>
    <w:p w:rsidR="00EF3168" w:rsidRPr="00FF479E" w:rsidRDefault="00EF3168" w:rsidP="00EF3168">
      <w:pPr>
        <w:pStyle w:val="RLlneksmlouvy"/>
      </w:pPr>
      <w:r w:rsidRPr="00FF479E">
        <w:t>ÚVODNÍ USTANOVENÍ</w:t>
      </w:r>
    </w:p>
    <w:p w:rsidR="00EF3168" w:rsidRPr="00FF479E" w:rsidRDefault="00EF3168" w:rsidP="00EF3168">
      <w:pPr>
        <w:pStyle w:val="RLTextlnkuslovan"/>
      </w:pPr>
      <w:r w:rsidRPr="00FF479E">
        <w:t>Objednatel prohlašuje, že:</w:t>
      </w:r>
    </w:p>
    <w:p w:rsidR="00EF3168" w:rsidRPr="00FF479E" w:rsidRDefault="00EF3168" w:rsidP="00EF3168">
      <w:pPr>
        <w:pStyle w:val="RLTextlnkuslovan"/>
        <w:numPr>
          <w:ilvl w:val="2"/>
          <w:numId w:val="18"/>
        </w:numPr>
      </w:pPr>
      <w:r w:rsidRPr="00FF479E">
        <w:t>je ústředním orgánem státní správy, jehož působnost a zásady činnosti jsou stanoveny zákonem č. 2/1969 Sb., o zřízení ministerstev a jiných ústředních orgánů státní správy České republiky, ve znění pozdějších předpisů, a</w:t>
      </w:r>
    </w:p>
    <w:p w:rsidR="00EF3168" w:rsidRPr="00FF479E" w:rsidRDefault="00EF3168" w:rsidP="00EF3168">
      <w:pPr>
        <w:pStyle w:val="RLTextlnkuslovan"/>
        <w:numPr>
          <w:ilvl w:val="2"/>
          <w:numId w:val="18"/>
        </w:numPr>
      </w:pPr>
      <w:r w:rsidRPr="00FF479E">
        <w:t>splňuje veškeré podmínky a požadavky v této Smlouvě stanovené a je oprávněn tuto Smlouvu uzavřít a řádně plnit závazky v ní obsažené.</w:t>
      </w:r>
    </w:p>
    <w:p w:rsidR="00EF3168" w:rsidRPr="00FF479E" w:rsidRDefault="00EF3168" w:rsidP="00EF3168">
      <w:pPr>
        <w:pStyle w:val="RLTextlnkuslovan"/>
      </w:pPr>
      <w:r w:rsidRPr="00FF479E">
        <w:t>Poskytovatel prohlašuje, že:</w:t>
      </w:r>
    </w:p>
    <w:p w:rsidR="00EF3168" w:rsidRPr="00FF479E" w:rsidRDefault="00EF3168" w:rsidP="00EF3168">
      <w:pPr>
        <w:pStyle w:val="RLTextlnkuslovan"/>
        <w:numPr>
          <w:ilvl w:val="2"/>
          <w:numId w:val="18"/>
        </w:numPr>
      </w:pPr>
      <w:r w:rsidRPr="00FF479E">
        <w:t xml:space="preserve">je právnickou osobou řádně založenou a existující podle </w:t>
      </w:r>
      <w:r w:rsidRPr="00DB78F3">
        <w:rPr>
          <w:highlight w:val="yellow"/>
        </w:rPr>
        <w:fldChar w:fldCharType="begin"/>
      </w:r>
      <w:r w:rsidRPr="00DB78F3">
        <w:rPr>
          <w:highlight w:val="yellow"/>
        </w:rPr>
        <w:instrText xml:space="preserve"> macrobutton nobutton [DOPLNÍ UCHAZEČ]</w:instrText>
      </w:r>
      <w:r w:rsidRPr="00DB78F3">
        <w:rPr>
          <w:highlight w:val="yellow"/>
        </w:rPr>
        <w:fldChar w:fldCharType="end"/>
      </w:r>
      <w:r w:rsidRPr="00FF479E">
        <w:t xml:space="preserve"> právního řádu, </w:t>
      </w:r>
    </w:p>
    <w:p w:rsidR="00EF3168" w:rsidRPr="00FF479E" w:rsidRDefault="00EF3168" w:rsidP="00EF3168">
      <w:pPr>
        <w:pStyle w:val="RLTextlnkuslovan"/>
        <w:numPr>
          <w:ilvl w:val="2"/>
          <w:numId w:val="18"/>
        </w:numPr>
      </w:pPr>
      <w:r w:rsidRPr="00FF479E">
        <w:t>splňuje veškeré podmínky a požadavky v této Smlouvě stanovené a je oprávněn tuto Smlouvu uzavřít a řádně plnit závazky v ní obsažené, a</w:t>
      </w:r>
    </w:p>
    <w:p w:rsidR="00EF3168" w:rsidRPr="00FF479E" w:rsidRDefault="00EF3168" w:rsidP="00EF3168">
      <w:pPr>
        <w:pStyle w:val="RLTextlnkuslovan"/>
        <w:numPr>
          <w:ilvl w:val="2"/>
          <w:numId w:val="18"/>
        </w:numPr>
      </w:pPr>
      <w:r w:rsidRPr="00FF479E">
        <w:t xml:space="preserve">ke dni uzavření této Smlouvy vůči němu není vedeno řízení dle zákona č. 182/2006 Sb., o úpadku a způsobech jeho řešení (insolvenční zákon), ve znění pozdějších předpisů, a zároveň se zavazuje Objednatele o všech skutečnostech o hrozícím úpadku bezodkladně informovat. </w:t>
      </w:r>
    </w:p>
    <w:p w:rsidR="00EF3168" w:rsidRPr="00FF479E" w:rsidRDefault="00EF3168" w:rsidP="00EF3168">
      <w:pPr>
        <w:pStyle w:val="RLTextlnkuslovan"/>
      </w:pPr>
      <w:r w:rsidRPr="00FF479E">
        <w:t xml:space="preserve">Objednatel oznámil </w:t>
      </w:r>
      <w:r w:rsidRPr="00FF479E">
        <w:rPr>
          <w:szCs w:val="22"/>
        </w:rPr>
        <w:t xml:space="preserve">dne </w:t>
      </w:r>
      <w:r w:rsidRPr="00DB78F3">
        <w:rPr>
          <w:highlight w:val="yellow"/>
        </w:rPr>
        <w:t>[DOPLNÍ UCHAZEČ]</w:t>
      </w:r>
      <w:r w:rsidRPr="00FF479E">
        <w:rPr>
          <w:szCs w:val="22"/>
        </w:rPr>
        <w:t xml:space="preserve"> oznámením otevřeného řízení svůj záměr zadat veřejnou zakázku s názvem „</w:t>
      </w:r>
      <w:r w:rsidRPr="00FF479E">
        <w:rPr>
          <w:bCs/>
        </w:rPr>
        <w:t>Jednotný informační syst</w:t>
      </w:r>
      <w:r>
        <w:rPr>
          <w:bCs/>
        </w:rPr>
        <w:t>é</w:t>
      </w:r>
      <w:r w:rsidRPr="00FF479E">
        <w:rPr>
          <w:bCs/>
        </w:rPr>
        <w:t xml:space="preserve">m práce a sociálních věcí – IS </w:t>
      </w:r>
      <w:r>
        <w:rPr>
          <w:bCs/>
        </w:rPr>
        <w:t>SOCIÁLNÍ DÁVKY</w:t>
      </w:r>
      <w:r w:rsidRPr="00FF479E">
        <w:rPr>
          <w:bCs/>
        </w:rPr>
        <w:t>“</w:t>
      </w:r>
      <w:r w:rsidRPr="00FF479E">
        <w:rPr>
          <w:szCs w:val="22"/>
        </w:rPr>
        <w:t xml:space="preserve"> (dále jen „</w:t>
      </w:r>
      <w:r w:rsidRPr="00FF479E">
        <w:rPr>
          <w:b/>
        </w:rPr>
        <w:t>Veřejná zakázka</w:t>
      </w:r>
      <w:r w:rsidRPr="00FF479E">
        <w:rPr>
          <w:szCs w:val="22"/>
        </w:rPr>
        <w:t>“) dle zákona č. 137/2006 Sb., o veřejných zakázkách, ve znění pozdějších předpisů (dále jen „</w:t>
      </w:r>
      <w:r w:rsidRPr="00FF479E">
        <w:rPr>
          <w:b/>
        </w:rPr>
        <w:t>ZVZ</w:t>
      </w:r>
      <w:r w:rsidRPr="00FF479E">
        <w:rPr>
          <w:szCs w:val="22"/>
        </w:rPr>
        <w:t xml:space="preserve">“). Na základě tohoto zadávacího řízení byla pro plnění Veřejné zakázky vybrána nabídka Poskytovatele v souladu s ustanovením § 81 odst. 1 </w:t>
      </w:r>
      <w:r w:rsidRPr="00FF479E">
        <w:t>ZVZ</w:t>
      </w:r>
      <w:r w:rsidRPr="00FF479E">
        <w:rPr>
          <w:szCs w:val="22"/>
        </w:rPr>
        <w:t>.</w:t>
      </w:r>
    </w:p>
    <w:p w:rsidR="00EF3168" w:rsidRPr="00FF479E" w:rsidRDefault="00EF3168" w:rsidP="00EF3168">
      <w:pPr>
        <w:pStyle w:val="RLlneksmlouvy"/>
      </w:pPr>
      <w:r w:rsidRPr="00FF479E">
        <w:t>ÚČEL SMLOUVY</w:t>
      </w:r>
    </w:p>
    <w:p w:rsidR="00EF3168" w:rsidRPr="00FF479E" w:rsidRDefault="00EF3168" w:rsidP="00EF3168">
      <w:pPr>
        <w:pStyle w:val="RLTextlnkuslovan"/>
      </w:pPr>
      <w:r w:rsidRPr="00FF479E">
        <w:t xml:space="preserve">Účelem této Smlouvy je zajištění realizace předmětu Veřejné zakázky dle zadávací dokumentace Veřejné zakázky, která tvoří volnou přílohu Smlouvy jako její </w:t>
      </w:r>
      <w:hyperlink w:anchor="Annex07" w:history="1">
        <w:r w:rsidRPr="00FF479E">
          <w:rPr>
            <w:rStyle w:val="Hypertextovodkaz"/>
          </w:rPr>
          <w:t xml:space="preserve">Příloha č. </w:t>
        </w:r>
        <w:r>
          <w:rPr>
            <w:rStyle w:val="Hypertextovodkaz"/>
          </w:rPr>
          <w:t>7</w:t>
        </w:r>
      </w:hyperlink>
      <w:r w:rsidRPr="00FF479E">
        <w:t xml:space="preserve"> (dále jen „</w:t>
      </w:r>
      <w:r w:rsidRPr="00FF479E">
        <w:rPr>
          <w:b/>
        </w:rPr>
        <w:t>Zadávací dokumentace</w:t>
      </w:r>
      <w:r w:rsidRPr="00FF479E">
        <w:t xml:space="preserve">“), tj. zejména vytvoření a dodání řešení </w:t>
      </w:r>
      <w:r w:rsidRPr="00FF479E">
        <w:rPr>
          <w:bCs/>
        </w:rPr>
        <w:t xml:space="preserve">Jednotného informačního systému práce a sociálních věcí – IS </w:t>
      </w:r>
      <w:r>
        <w:rPr>
          <w:bCs/>
        </w:rPr>
        <w:t>SOCIÁLNÍ DÁVKY</w:t>
      </w:r>
      <w:r w:rsidRPr="00FF479E">
        <w:t xml:space="preserve"> (dále jen „</w:t>
      </w:r>
      <w:r w:rsidRPr="00FF479E">
        <w:rPr>
          <w:b/>
        </w:rPr>
        <w:t>Systém</w:t>
      </w:r>
      <w:r w:rsidRPr="00FF479E">
        <w:t xml:space="preserve">“) včetně ověření jeho vlastností formou dodání prototypu, jeho nasazení do ověřovacího a </w:t>
      </w:r>
      <w:r>
        <w:t>produktivního</w:t>
      </w:r>
      <w:r w:rsidRPr="00FF479E">
        <w:t xml:space="preserve"> provozu a zajištění jeho souladu s platnou legislativou formou rozvoje, to vše v souladu s požadavky Objednatele definovanými touto Smlouvou.</w:t>
      </w:r>
      <w:r>
        <w:t xml:space="preserve"> </w:t>
      </w:r>
    </w:p>
    <w:p w:rsidR="00EF3168" w:rsidRPr="00FF479E" w:rsidRDefault="00EF3168" w:rsidP="00EF3168">
      <w:pPr>
        <w:pStyle w:val="RLTextlnkuslovan"/>
        <w:keepNext/>
        <w:rPr>
          <w:szCs w:val="22"/>
        </w:rPr>
      </w:pPr>
      <w:bookmarkStart w:id="4" w:name="_Ref398625762"/>
      <w:r w:rsidRPr="00FF479E">
        <w:rPr>
          <w:szCs w:val="22"/>
        </w:rPr>
        <w:t xml:space="preserve">Účelem této Smlouvy je dále úprava podmínek pro zajištění oprávnění Objednatele k užití a rozvoji Systému tak, aby byl otevřený ve smyslu možnosti Objednatele zadávat jeho další podporu provozu a rozvoj v otevřené soutěži co nejširšího počtu dodavatelů bez toho, aby byl Objednatel omezen výhradními právy Poskytovatele či třetích osob váznoucích bez řádného důvodu na Systému, jakož i zajištění oprávnění sdílet zdrojové kódy Systému s dalšími určenými subjekty (zejména subjekty veřejné </w:t>
      </w:r>
      <w:r w:rsidRPr="00FF479E">
        <w:rPr>
          <w:szCs w:val="22"/>
        </w:rPr>
        <w:lastRenderedPageBreak/>
        <w:t>správy, státní podniky, rozpočtové a příspěvkové organizace zřízené státem) za účelem podílu těchto subjektů na rozvoji Systému.</w:t>
      </w:r>
      <w:bookmarkEnd w:id="4"/>
      <w:r w:rsidRPr="00FF479E">
        <w:rPr>
          <w:szCs w:val="22"/>
        </w:rPr>
        <w:t xml:space="preserve"> </w:t>
      </w:r>
    </w:p>
    <w:p w:rsidR="00EF3168" w:rsidRPr="00FF479E" w:rsidRDefault="00EF3168" w:rsidP="00EF3168">
      <w:pPr>
        <w:pStyle w:val="RLTextlnkuslovan"/>
        <w:keepNext/>
        <w:rPr>
          <w:szCs w:val="22"/>
        </w:rPr>
      </w:pPr>
      <w:r w:rsidRPr="00FF479E">
        <w:rPr>
          <w:szCs w:val="22"/>
        </w:rPr>
        <w:t>Poskytovatel touto Smlouvou garantuje Objednateli splnění zadání Veřejné zakázky a všech z toho vyplývajících podmínek a povinností podle Zadávací dokumentace. Tato garance je nadřazena ostatním podmínkám a garancím uvedeným v této Smlouvě. Pro vyloučení jakýchkoliv pochybností to znamená, že:</w:t>
      </w:r>
    </w:p>
    <w:p w:rsidR="00EF3168" w:rsidRPr="00FF479E" w:rsidRDefault="00EF3168" w:rsidP="00EF3168">
      <w:pPr>
        <w:pStyle w:val="RLTextlnkuslovan"/>
        <w:numPr>
          <w:ilvl w:val="2"/>
          <w:numId w:val="18"/>
        </w:numPr>
        <w:rPr>
          <w:szCs w:val="22"/>
        </w:rPr>
      </w:pPr>
      <w:r w:rsidRPr="00FF479E">
        <w:rPr>
          <w:szCs w:val="22"/>
        </w:rPr>
        <w:t>v případě jakékoliv nejistoty ohledně výkladu ustanovení této Smlouvy budou tato ustanovení vykládána tak, aby v co nejširší míře zohledňovala účel Veřejné zakázky vyjádřený Zadávací dokumentací,</w:t>
      </w:r>
    </w:p>
    <w:p w:rsidR="00EF3168" w:rsidRPr="00FF479E" w:rsidRDefault="00EF3168" w:rsidP="00EF3168">
      <w:pPr>
        <w:pStyle w:val="RLTextlnkuslovan"/>
        <w:numPr>
          <w:ilvl w:val="2"/>
          <w:numId w:val="18"/>
        </w:numPr>
        <w:rPr>
          <w:szCs w:val="22"/>
          <w:lang w:eastAsia="en-US"/>
        </w:rPr>
      </w:pPr>
      <w:r w:rsidRPr="00FF479E">
        <w:rPr>
          <w:szCs w:val="22"/>
        </w:rPr>
        <w:t>v případě chybějících ustanovení této Smlouvy budou použita dostatečně konkrétní ustanovení Zadávací dokumentace,</w:t>
      </w:r>
    </w:p>
    <w:p w:rsidR="00EF3168" w:rsidRPr="00FF479E" w:rsidRDefault="00EF3168" w:rsidP="00EF3168">
      <w:pPr>
        <w:pStyle w:val="RLTextlnkuslovan"/>
        <w:numPr>
          <w:ilvl w:val="2"/>
          <w:numId w:val="18"/>
        </w:numPr>
        <w:rPr>
          <w:szCs w:val="22"/>
          <w:lang w:eastAsia="en-US"/>
        </w:rPr>
      </w:pPr>
      <w:r w:rsidRPr="00FF479E">
        <w:rPr>
          <w:szCs w:val="22"/>
        </w:rPr>
        <w:t xml:space="preserve">Poskytovatel je vázán svou nabídkou předloženou Objednateli v rámci zadávacího řízení na zadání Veřejné zakázky, která se pro úpravu vzájemných vztahů vyplývajících z této Smlouvy použije subsidiárně. </w:t>
      </w:r>
    </w:p>
    <w:p w:rsidR="00EF3168" w:rsidRPr="00FF479E" w:rsidRDefault="00EF3168" w:rsidP="00EF3168">
      <w:pPr>
        <w:pStyle w:val="RLlneksmlouvy"/>
      </w:pPr>
      <w:bookmarkStart w:id="5" w:name="_Toc212632746"/>
      <w:r w:rsidRPr="00FF479E">
        <w:t>PŘEDMĚT SMLOUVY</w:t>
      </w:r>
      <w:bookmarkEnd w:id="5"/>
    </w:p>
    <w:p w:rsidR="00EF3168" w:rsidRPr="00FF479E" w:rsidRDefault="00EF3168" w:rsidP="00EF3168">
      <w:pPr>
        <w:pStyle w:val="RLTextlnkuslovan"/>
      </w:pPr>
      <w:bookmarkStart w:id="6" w:name="_Hlt313894965"/>
      <w:bookmarkStart w:id="7" w:name="_Hlt313947528"/>
      <w:bookmarkStart w:id="8" w:name="_Hlt313947599"/>
      <w:bookmarkStart w:id="9" w:name="_Hlt313947695"/>
      <w:bookmarkStart w:id="10" w:name="_Hlt313947731"/>
      <w:bookmarkStart w:id="11" w:name="_Hlt313947749"/>
      <w:bookmarkStart w:id="12" w:name="_Hlt313951415"/>
      <w:bookmarkStart w:id="13" w:name="_Ref212856175"/>
      <w:bookmarkStart w:id="14" w:name="_Ref311631992"/>
      <w:bookmarkStart w:id="15" w:name="_Ref313894952"/>
      <w:bookmarkEnd w:id="6"/>
      <w:bookmarkEnd w:id="7"/>
      <w:bookmarkEnd w:id="8"/>
      <w:bookmarkEnd w:id="9"/>
      <w:bookmarkEnd w:id="10"/>
      <w:bookmarkEnd w:id="11"/>
      <w:bookmarkEnd w:id="12"/>
      <w:r w:rsidRPr="00FF479E">
        <w:t xml:space="preserve">Poskytovatel se touto Smlouvou zavazuje provést pro Objednatele </w:t>
      </w:r>
      <w:bookmarkEnd w:id="13"/>
      <w:bookmarkEnd w:id="14"/>
      <w:r w:rsidRPr="00FF479E">
        <w:t>Dílo, které spočívá v (ve):</w:t>
      </w:r>
    </w:p>
    <w:p w:rsidR="00EF3168" w:rsidRPr="00FF479E" w:rsidRDefault="00EF3168" w:rsidP="00EF3168">
      <w:pPr>
        <w:pStyle w:val="RLTextlnkuslovan"/>
        <w:numPr>
          <w:ilvl w:val="2"/>
          <w:numId w:val="18"/>
        </w:numPr>
      </w:pPr>
      <w:r w:rsidRPr="00FF479E">
        <w:t>provedení detailní analýzy a vytvoření detailního návrhu Systému, tj. návrh zajištění Systému,</w:t>
      </w:r>
      <w:r w:rsidRPr="00FF479E" w:rsidDel="00982722">
        <w:t xml:space="preserve"> </w:t>
      </w:r>
      <w:r w:rsidRPr="00FF479E">
        <w:t>přičemž součástí této části Díla je dále návrh postupu realizace prototypu Systému, Systému a implementace Systému na infrastruktuře Objednatele (dále jen „</w:t>
      </w:r>
      <w:r w:rsidRPr="00FF479E">
        <w:rPr>
          <w:b/>
        </w:rPr>
        <w:t>Návrh realizace</w:t>
      </w:r>
      <w:r w:rsidRPr="00FF479E">
        <w:t xml:space="preserve">“), který bude vycházet z popisu návrhu řešení, který byl součástí nabídky Poskytovatele v rámci Veřejné zakázky, a tvoří </w:t>
      </w:r>
      <w:hyperlink w:anchor="ListAnnex02" w:history="1">
        <w:r w:rsidRPr="00FF479E">
          <w:rPr>
            <w:rStyle w:val="Hypertextovodkaz"/>
          </w:rPr>
          <w:t>Přílohu č. 2</w:t>
        </w:r>
      </w:hyperlink>
      <w:r w:rsidRPr="00FF479E">
        <w:t xml:space="preserve"> této Smlouvy (dále jen „</w:t>
      </w:r>
      <w:r w:rsidRPr="00FF479E">
        <w:rPr>
          <w:rStyle w:val="RLProhlensmluvnchstranChar"/>
        </w:rPr>
        <w:t>Technická specifikace</w:t>
      </w:r>
      <w:r w:rsidRPr="00FF479E">
        <w:t xml:space="preserve">“) a rovněž respektuje vlastnosti nabídkového prototypu, přičemž závazné požadavky Objednatele na funkčnost a parametry Systému jsou uvedeny v rámci </w:t>
      </w:r>
      <w:hyperlink w:anchor="ListAnnex01" w:history="1">
        <w:r w:rsidRPr="00FF479E">
          <w:rPr>
            <w:rStyle w:val="Hypertextovodkaz"/>
          </w:rPr>
          <w:t>Přílohy č. 1</w:t>
        </w:r>
      </w:hyperlink>
      <w:r w:rsidRPr="00FF479E">
        <w:t xml:space="preserve"> této Smlouvy;</w:t>
      </w:r>
    </w:p>
    <w:p w:rsidR="00EF3168" w:rsidRPr="00FF479E" w:rsidRDefault="00EF3168" w:rsidP="00EF3168">
      <w:pPr>
        <w:pStyle w:val="RLTextlnkuslovan"/>
        <w:numPr>
          <w:ilvl w:val="2"/>
          <w:numId w:val="18"/>
        </w:numPr>
      </w:pPr>
      <w:r w:rsidRPr="00596F86">
        <w:t xml:space="preserve">vytvoření, dodání a zprovoznění prototypu Systému v prostředí Poskytovatele v interakci se zdroji dat Objednatele či třetích osob v souladu s Návrhem realizace, včetně udělení příslušných užívacích a souvisejících oprávnění </w:t>
      </w:r>
      <w:r w:rsidRPr="00596F86">
        <w:rPr>
          <w:szCs w:val="22"/>
        </w:rPr>
        <w:t xml:space="preserve">dle čl. </w:t>
      </w:r>
      <w:r w:rsidRPr="00596F86">
        <w:rPr>
          <w:szCs w:val="22"/>
        </w:rPr>
        <w:fldChar w:fldCharType="begin"/>
      </w:r>
      <w:r w:rsidRPr="00596F86">
        <w:rPr>
          <w:szCs w:val="22"/>
        </w:rPr>
        <w:instrText xml:space="preserve"> REF _Ref314542799 \r \h  \* MERGEFORMAT </w:instrText>
      </w:r>
      <w:r w:rsidRPr="00596F86">
        <w:rPr>
          <w:szCs w:val="22"/>
        </w:rPr>
      </w:r>
      <w:r w:rsidRPr="00596F86">
        <w:rPr>
          <w:szCs w:val="22"/>
        </w:rPr>
        <w:fldChar w:fldCharType="separate"/>
      </w:r>
      <w:r w:rsidR="00752ED5">
        <w:rPr>
          <w:szCs w:val="22"/>
        </w:rPr>
        <w:t>14</w:t>
      </w:r>
      <w:r w:rsidRPr="00596F86">
        <w:rPr>
          <w:szCs w:val="22"/>
        </w:rPr>
        <w:fldChar w:fldCharType="end"/>
      </w:r>
      <w:r w:rsidRPr="00596F86">
        <w:rPr>
          <w:szCs w:val="22"/>
        </w:rPr>
        <w:t xml:space="preserve"> této Smlouvy </w:t>
      </w:r>
      <w:r w:rsidRPr="00596F86">
        <w:t>(dále jen jako „</w:t>
      </w:r>
      <w:r w:rsidRPr="00596F86">
        <w:rPr>
          <w:b/>
        </w:rPr>
        <w:t>Prototyp</w:t>
      </w:r>
      <w:r w:rsidRPr="00596F86">
        <w:t xml:space="preserve">“), včetně úvodní migrace dat v nezbytném rozsahu do Systému, přičemž rovněž bude Poskytovatelem provedeno úvodní školení pro </w:t>
      </w:r>
      <w:r>
        <w:t>5</w:t>
      </w:r>
      <w:r w:rsidRPr="00596F86">
        <w:t xml:space="preserve">0 klíčových uživatelů, </w:t>
      </w:r>
      <w:r>
        <w:t>5</w:t>
      </w:r>
      <w:r w:rsidRPr="00596F86">
        <w:t>0 metodiků, 30 správců a 30 administrátorů určených Objednatelem. Školení budou prováděna prezenčně Poskytovatelem, vč. zajištění školící a prezentační techniky a potřebné konektivity k příslušnému prostředí Objednatele. Součástí je také dodávka 40 pracovišť klíčových uživatelů. Objednatelem schválené</w:t>
      </w:r>
      <w:r w:rsidRPr="00FF479E">
        <w:t xml:space="preserve"> dopady vyplývající z akceptace Prototypu se Poskytovatel zavazuje promítnou</w:t>
      </w:r>
      <w:r>
        <w:t>t</w:t>
      </w:r>
      <w:r w:rsidRPr="00FF479E">
        <w:t xml:space="preserve"> do Návrhu realizace</w:t>
      </w:r>
      <w:r>
        <w:t>;</w:t>
      </w:r>
    </w:p>
    <w:p w:rsidR="00EF3168" w:rsidRPr="00FF479E" w:rsidRDefault="00EF3168" w:rsidP="00EF3168">
      <w:pPr>
        <w:pStyle w:val="RLTextlnkuslovan"/>
        <w:numPr>
          <w:ilvl w:val="2"/>
          <w:numId w:val="18"/>
        </w:numPr>
      </w:pPr>
      <w:r w:rsidRPr="00FF479E">
        <w:t xml:space="preserve">vytvoření, dodání a zprovoznění Systému v prostředí Objednatele v interakci se zdroji dat Objednatele či třetích osob v souladu s Návrhem realizace a dle schváleného Prototypu, včetně </w:t>
      </w:r>
      <w:r>
        <w:t>kompletní migrace dat do Systému a</w:t>
      </w:r>
      <w:r w:rsidRPr="00FF479E">
        <w:t xml:space="preserve"> udělení příslušných užívacích a souvisejících oprávnění </w:t>
      </w:r>
      <w:r w:rsidRPr="00FF479E">
        <w:rPr>
          <w:szCs w:val="22"/>
        </w:rPr>
        <w:t xml:space="preserve">dle čl. </w:t>
      </w:r>
      <w:r w:rsidRPr="00FF479E">
        <w:rPr>
          <w:szCs w:val="22"/>
        </w:rPr>
        <w:fldChar w:fldCharType="begin"/>
      </w:r>
      <w:r w:rsidRPr="00FF479E">
        <w:rPr>
          <w:szCs w:val="22"/>
        </w:rPr>
        <w:instrText xml:space="preserve"> REF _Ref314542799 \r \h </w:instrText>
      </w:r>
      <w:r>
        <w:rPr>
          <w:szCs w:val="22"/>
        </w:rPr>
        <w:instrText xml:space="preserve"> \* MERGEFORMAT </w:instrText>
      </w:r>
      <w:r w:rsidRPr="00FF479E">
        <w:rPr>
          <w:szCs w:val="22"/>
        </w:rPr>
      </w:r>
      <w:r w:rsidRPr="00FF479E">
        <w:rPr>
          <w:szCs w:val="22"/>
        </w:rPr>
        <w:fldChar w:fldCharType="separate"/>
      </w:r>
      <w:r w:rsidR="00752ED5">
        <w:rPr>
          <w:szCs w:val="22"/>
        </w:rPr>
        <w:t>14</w:t>
      </w:r>
      <w:r w:rsidRPr="00FF479E">
        <w:rPr>
          <w:szCs w:val="22"/>
        </w:rPr>
        <w:fldChar w:fldCharType="end"/>
      </w:r>
      <w:r w:rsidRPr="00FF479E">
        <w:rPr>
          <w:szCs w:val="22"/>
        </w:rPr>
        <w:t xml:space="preserve"> této Smlouvy </w:t>
      </w:r>
      <w:r w:rsidRPr="00FF479E">
        <w:t>(dále jen jako „</w:t>
      </w:r>
      <w:r w:rsidRPr="00FF479E">
        <w:rPr>
          <w:b/>
        </w:rPr>
        <w:t>Implementace</w:t>
      </w:r>
      <w:r w:rsidRPr="00FF479E">
        <w:t>“)</w:t>
      </w:r>
      <w:r>
        <w:t xml:space="preserve">, přičemž v rámci Implementace budou </w:t>
      </w:r>
      <w:r w:rsidRPr="00596F86">
        <w:lastRenderedPageBreak/>
        <w:t>Poskytovatelem rovněž provedena školení, a to pro 6 000 koncových uživatelů v lokalitách 14 krajských poboček Úřadu práce nebo v lokalitě generálního ředitelství Úřadu práce s maximální kapacitou 25-30 osob na</w:t>
      </w:r>
      <w:r>
        <w:t xml:space="preserve"> jedno školení a d</w:t>
      </w:r>
      <w:r>
        <w:rPr>
          <w:rFonts w:cs="Arial"/>
          <w:szCs w:val="20"/>
        </w:rPr>
        <w:t>oš</w:t>
      </w:r>
      <w:r w:rsidRPr="00C23D74">
        <w:rPr>
          <w:rFonts w:cs="Arial"/>
          <w:szCs w:val="20"/>
        </w:rPr>
        <w:t xml:space="preserve">kolení </w:t>
      </w:r>
      <w:r>
        <w:rPr>
          <w:rFonts w:cs="Arial"/>
          <w:szCs w:val="20"/>
        </w:rPr>
        <w:t>klíčových uživatelů, metodiků a správců</w:t>
      </w:r>
      <w:r>
        <w:t>. Š</w:t>
      </w:r>
      <w:r w:rsidRPr="009F7C78">
        <w:t>kolení budou prováděna prezenčně Poskytovatelem</w:t>
      </w:r>
      <w:r>
        <w:t xml:space="preserve">, vč. zajištění školící a prezentační techniky a potřebné konektivity k příslušnému prostředí Objednatele; </w:t>
      </w:r>
    </w:p>
    <w:p w:rsidR="00EF3168" w:rsidRPr="00FF479E" w:rsidRDefault="00EF3168" w:rsidP="00EF3168">
      <w:pPr>
        <w:pStyle w:val="RLTextlnkuslovan"/>
        <w:numPr>
          <w:ilvl w:val="2"/>
          <w:numId w:val="18"/>
        </w:numPr>
      </w:pPr>
      <w:r w:rsidRPr="00FF479E">
        <w:t>vytvoření a dodání administrátorské, uživatelské</w:t>
      </w:r>
      <w:r>
        <w:t>,</w:t>
      </w:r>
      <w:r w:rsidRPr="00FF479E">
        <w:t xml:space="preserve"> provozní </w:t>
      </w:r>
      <w:r>
        <w:t xml:space="preserve">a školící </w:t>
      </w:r>
      <w:r w:rsidRPr="00FF479E">
        <w:t>dokumentace vztahující se k Systému (dále jen „</w:t>
      </w:r>
      <w:r w:rsidRPr="00FF479E">
        <w:rPr>
          <w:b/>
        </w:rPr>
        <w:t>Dokumentace</w:t>
      </w:r>
      <w:r w:rsidRPr="00FF479E">
        <w:t>“);</w:t>
      </w:r>
    </w:p>
    <w:p w:rsidR="00EF3168" w:rsidRPr="00FF479E" w:rsidRDefault="00EF3168" w:rsidP="00EF3168">
      <w:pPr>
        <w:pStyle w:val="RLTextlnkuslovan"/>
        <w:numPr>
          <w:ilvl w:val="0"/>
          <w:numId w:val="0"/>
        </w:numPr>
        <w:ind w:left="2211"/>
      </w:pPr>
      <w:r w:rsidRPr="00FF479E">
        <w:t>(dále vytvoření Návrhu realizace, Prototyp, Implementace a vytvoření a dodání Dokumentace společně jen „</w:t>
      </w:r>
      <w:r w:rsidRPr="00FF479E">
        <w:rPr>
          <w:b/>
        </w:rPr>
        <w:t>Dílo</w:t>
      </w:r>
      <w:r w:rsidRPr="00FF479E">
        <w:t>“).</w:t>
      </w:r>
    </w:p>
    <w:p w:rsidR="00EF3168" w:rsidRPr="00FF479E" w:rsidRDefault="00EF3168" w:rsidP="00EF3168">
      <w:pPr>
        <w:pStyle w:val="RLTextlnkuslovan"/>
        <w:rPr>
          <w:lang w:eastAsia="en-US"/>
        </w:rPr>
      </w:pPr>
      <w:bookmarkStart w:id="16" w:name="_Ref372204248"/>
      <w:bookmarkStart w:id="17" w:name="_Ref372555576"/>
      <w:bookmarkStart w:id="18" w:name="_Ref399762661"/>
      <w:bookmarkEnd w:id="15"/>
      <w:r w:rsidRPr="00FF479E">
        <w:rPr>
          <w:lang w:eastAsia="en-US"/>
        </w:rPr>
        <w:t>Dále se Poskytovatel zavazuje poskytnout Objednateli služby</w:t>
      </w:r>
      <w:bookmarkStart w:id="19" w:name="_Ref372555656"/>
      <w:bookmarkEnd w:id="16"/>
      <w:bookmarkEnd w:id="17"/>
      <w:r w:rsidRPr="00FF479E">
        <w:rPr>
          <w:lang w:eastAsia="en-US"/>
        </w:rPr>
        <w:t xml:space="preserve"> </w:t>
      </w:r>
      <w:bookmarkStart w:id="20" w:name="_Ref398619437"/>
      <w:r w:rsidRPr="00FF479E">
        <w:rPr>
          <w:lang w:eastAsia="en-US"/>
        </w:rPr>
        <w:t>provozu a správy Systému</w:t>
      </w:r>
      <w:r>
        <w:rPr>
          <w:lang w:eastAsia="en-US"/>
        </w:rPr>
        <w:t>, údržby Systému</w:t>
      </w:r>
      <w:r w:rsidRPr="00FF479E">
        <w:rPr>
          <w:lang w:eastAsia="en-US"/>
        </w:rPr>
        <w:t xml:space="preserve"> a podpory jeho uživatelů po jeho uvedení do provozu v rozsahu a způsobem popsaným v této Smlouvě, v Technické specifikaci a dále zpřesněným Návrhem realizace nebo Prototypem (dále též jen jako „</w:t>
      </w:r>
      <w:r w:rsidRPr="00FF479E">
        <w:rPr>
          <w:b/>
          <w:lang w:eastAsia="en-US"/>
        </w:rPr>
        <w:t>Služby podpory provozu</w:t>
      </w:r>
      <w:r w:rsidRPr="00FF479E">
        <w:rPr>
          <w:lang w:eastAsia="en-US"/>
        </w:rPr>
        <w:t>“)</w:t>
      </w:r>
      <w:bookmarkEnd w:id="19"/>
      <w:r w:rsidRPr="00FF479E">
        <w:rPr>
          <w:lang w:eastAsia="en-US"/>
        </w:rPr>
        <w:t>, přičemž Poskytovatel bere na vědomí, že součástí Služeb podpory provozu je řádné poskytování součinnosti při integraci všech systémů Objednatele. Rozsah Služeb podpory provozu je uveden formou katalogových listů (dále jen „</w:t>
      </w:r>
      <w:r w:rsidRPr="00FF479E">
        <w:rPr>
          <w:b/>
          <w:lang w:eastAsia="en-US"/>
        </w:rPr>
        <w:t>Katalogový list</w:t>
      </w:r>
      <w:r w:rsidRPr="00FF479E">
        <w:rPr>
          <w:lang w:eastAsia="en-US"/>
        </w:rPr>
        <w:t xml:space="preserve">“) v </w:t>
      </w:r>
      <w:hyperlink w:anchor="ListAnnex01" w:history="1">
        <w:r w:rsidRPr="00FF479E">
          <w:rPr>
            <w:rStyle w:val="Hypertextovodkaz"/>
            <w:lang w:eastAsia="en-US"/>
          </w:rPr>
          <w:t>Příloze č. 1</w:t>
        </w:r>
      </w:hyperlink>
      <w:r w:rsidRPr="00FF479E">
        <w:rPr>
          <w:lang w:eastAsia="en-US"/>
        </w:rPr>
        <w:t xml:space="preserve"> této Smlouvy.</w:t>
      </w:r>
      <w:bookmarkEnd w:id="18"/>
      <w:r w:rsidRPr="00FF479E">
        <w:rPr>
          <w:lang w:eastAsia="en-US"/>
        </w:rPr>
        <w:t xml:space="preserve"> </w:t>
      </w:r>
      <w:bookmarkEnd w:id="20"/>
    </w:p>
    <w:p w:rsidR="00EF3168" w:rsidRPr="00FF479E" w:rsidRDefault="00EF3168" w:rsidP="00EF3168">
      <w:pPr>
        <w:pStyle w:val="RLTextlnkuslovan"/>
        <w:rPr>
          <w:lang w:eastAsia="en-US"/>
        </w:rPr>
      </w:pPr>
      <w:r w:rsidRPr="00FF479E">
        <w:rPr>
          <w:lang w:eastAsia="en-US"/>
        </w:rPr>
        <w:t>Poskytovatel se také zavazuje poskytnout Objednateli rozvoj Systému dle požadavků Objednatele po celou dobu účinnosti Smlouvy, a to na základě změnových požadavků Objednatele učiněných postupem podle této Smlouvy (dále jen „</w:t>
      </w:r>
      <w:r w:rsidRPr="00FF479E">
        <w:rPr>
          <w:b/>
          <w:lang w:eastAsia="en-US"/>
        </w:rPr>
        <w:t>Rozvoj</w:t>
      </w:r>
      <w:r w:rsidRPr="00FF479E">
        <w:rPr>
          <w:lang w:eastAsia="en-US"/>
        </w:rPr>
        <w:t>“).</w:t>
      </w:r>
    </w:p>
    <w:p w:rsidR="00EF3168" w:rsidRPr="00FF479E" w:rsidRDefault="00EF3168" w:rsidP="00EF3168">
      <w:pPr>
        <w:pStyle w:val="RLTextlnkuslovan"/>
      </w:pPr>
      <w:r w:rsidRPr="00FF479E" w:rsidDel="00701205">
        <w:t xml:space="preserve">Poskytovatel dále bere na vědomí, že na základě plnění této Smlouvy získá přístup k osobním údajům koncových uživatelů </w:t>
      </w:r>
      <w:r w:rsidRPr="00FF479E">
        <w:t>Systému</w:t>
      </w:r>
      <w:r w:rsidRPr="00FF479E" w:rsidDel="00701205">
        <w:t xml:space="preserve">. </w:t>
      </w:r>
      <w:r w:rsidRPr="00FF479E">
        <w:t xml:space="preserve">Poskytovatel se zavazuje pro Objednatele jako správce osobních údajů zpracovávat osobní údaje koncových uživatelů Systému, a to dle podmínek stanovených v čl. </w:t>
      </w:r>
      <w:r w:rsidRPr="00FF479E">
        <w:fldChar w:fldCharType="begin"/>
      </w:r>
      <w:r w:rsidRPr="00FF479E">
        <w:instrText xml:space="preserve"> REF _Ref376966503 \r \h </w:instrText>
      </w:r>
      <w:r>
        <w:instrText xml:space="preserve"> \* MERGEFORMAT </w:instrText>
      </w:r>
      <w:r w:rsidRPr="00FF479E">
        <w:fldChar w:fldCharType="separate"/>
      </w:r>
      <w:r w:rsidR="00752ED5">
        <w:t>17</w:t>
      </w:r>
      <w:r w:rsidRPr="00FF479E">
        <w:fldChar w:fldCharType="end"/>
      </w:r>
      <w:r w:rsidRPr="00FF479E">
        <w:t xml:space="preserve"> této Smlouvy. </w:t>
      </w:r>
    </w:p>
    <w:p w:rsidR="00EF3168" w:rsidRPr="00FF479E" w:rsidRDefault="00EF3168" w:rsidP="00EF3168">
      <w:pPr>
        <w:pStyle w:val="RLTextlnkuslovan"/>
      </w:pPr>
      <w:r w:rsidRPr="00FF479E">
        <w:t xml:space="preserve">Objednatel se touto Smlouvou zavazuje poskytnout Poskytovateli nezbytnou součinnost při provádění Díla, při poskytování Služeb podpory provozu a při Rozvoji Poskytovatelem v rozsahu, který je vymezen v Technické specifikaci. </w:t>
      </w:r>
    </w:p>
    <w:p w:rsidR="00EF3168" w:rsidRPr="00FF479E" w:rsidRDefault="00EF3168" w:rsidP="00EF3168">
      <w:pPr>
        <w:pStyle w:val="RLTextlnkuslovan"/>
      </w:pPr>
      <w:r w:rsidRPr="00FF479E">
        <w:t>Objednatel se zavazuje zaplatit Poskytovateli dohodnutou cenu za řádně a včas provedené Dílo, za řádně a včas poskytnuté Služby podpory provozu a za řádně a včas provedený Rozvoj, a to po předání a převzetí jednotlivých částí Díla dle této Smlouvy, resp. vždy po poskytnutí Služeb a po akceptaci Rozvoje, to vše za podmínek touto Smlouvou dále stanovených.</w:t>
      </w:r>
    </w:p>
    <w:p w:rsidR="00EF3168" w:rsidRPr="00FF479E" w:rsidRDefault="00EF3168" w:rsidP="00EF3168">
      <w:pPr>
        <w:pStyle w:val="RLTextlnkuslovan"/>
      </w:pPr>
      <w:bookmarkStart w:id="21" w:name="_Ref372629542"/>
      <w:bookmarkStart w:id="22" w:name="_Ref368938526"/>
      <w:r w:rsidRPr="00FF479E">
        <w:t xml:space="preserve">Poskytovatel se zavazuje na plnění dle této Smlouvy alokovat pracovní kapacitu osob realizačního týmu uvedeného v </w:t>
      </w:r>
      <w:hyperlink w:anchor="ListAnnex03" w:history="1">
        <w:r w:rsidRPr="00FF479E">
          <w:rPr>
            <w:rStyle w:val="Hypertextovodkaz"/>
          </w:rPr>
          <w:t>Příloze č.</w:t>
        </w:r>
        <w:r>
          <w:rPr>
            <w:rStyle w:val="Hypertextovodkaz"/>
          </w:rPr>
          <w:t xml:space="preserve"> </w:t>
        </w:r>
        <w:r w:rsidRPr="00FF479E">
          <w:rPr>
            <w:rStyle w:val="Hypertextovodkaz"/>
          </w:rPr>
          <w:t>3</w:t>
        </w:r>
      </w:hyperlink>
      <w:r w:rsidRPr="00FF479E">
        <w:t xml:space="preserve"> této Smlouvy a k plnění dle této Smlouvy využít výhradně těchto osob. Jakákoliv dodatečná změna osoby realizačního týmu musí být předem písemně schválena Objednatelem. </w:t>
      </w:r>
      <w:r w:rsidRPr="00FF479E">
        <w:rPr>
          <w:szCs w:val="22"/>
        </w:rPr>
        <w:t>Poskytovatel</w:t>
      </w:r>
      <w:r w:rsidRPr="00FF479E">
        <w:t xml:space="preserve"> se v takovém případě zavazuje nahradit osobu realizačního týmu takovou osobou, která disponuje požadovanými minimálními znalostmi a odbornou kvalifikací dle požadavků Objednatele uvedených v Zadávací </w:t>
      </w:r>
      <w:r>
        <w:t xml:space="preserve">(nebo Kvalifikační) </w:t>
      </w:r>
      <w:r w:rsidRPr="00FF479E">
        <w:t>dokumentaci.</w:t>
      </w:r>
      <w:bookmarkEnd w:id="21"/>
    </w:p>
    <w:p w:rsidR="00EF3168" w:rsidRPr="00FF479E" w:rsidRDefault="00EF3168" w:rsidP="00EF3168">
      <w:pPr>
        <w:pStyle w:val="RLTextlnkuslovan"/>
        <w:rPr>
          <w:szCs w:val="22"/>
        </w:rPr>
      </w:pPr>
      <w:bookmarkStart w:id="23" w:name="_Ref372629544"/>
      <w:r w:rsidRPr="00FF479E">
        <w:rPr>
          <w:szCs w:val="22"/>
          <w:lang w:eastAsia="en-US"/>
        </w:rPr>
        <w:t xml:space="preserve">Poskytovatel se zavazuje provádět Dílo, poskytovat Služby podpory provozu a realizovat Rozvoj sám, nebo s využitím subdodavatelů uvedených v </w:t>
      </w:r>
      <w:hyperlink w:anchor="ListAnnex05" w:history="1">
        <w:r w:rsidRPr="00FF479E">
          <w:rPr>
            <w:rStyle w:val="Hypertextovodkaz"/>
            <w:szCs w:val="22"/>
            <w:lang w:eastAsia="en-US"/>
          </w:rPr>
          <w:t xml:space="preserve">Příloze </w:t>
        </w:r>
        <w:bookmarkStart w:id="24" w:name="_Hlt313894357"/>
        <w:r w:rsidRPr="00FF479E">
          <w:rPr>
            <w:rStyle w:val="Hypertextovodkaz"/>
            <w:szCs w:val="22"/>
            <w:lang w:eastAsia="en-US"/>
          </w:rPr>
          <w:t>č</w:t>
        </w:r>
        <w:bookmarkEnd w:id="24"/>
        <w:r w:rsidRPr="00FF479E">
          <w:rPr>
            <w:rStyle w:val="Hypertextovodkaz"/>
            <w:szCs w:val="22"/>
            <w:lang w:eastAsia="en-US"/>
          </w:rPr>
          <w:t xml:space="preserve">. </w:t>
        </w:r>
      </w:hyperlink>
      <w:r w:rsidRPr="00FF479E">
        <w:rPr>
          <w:rStyle w:val="Hypertextovodkaz"/>
        </w:rPr>
        <w:t>5</w:t>
      </w:r>
      <w:r w:rsidRPr="00FF479E">
        <w:rPr>
          <w:szCs w:val="22"/>
          <w:lang w:eastAsia="en-US"/>
        </w:rPr>
        <w:t xml:space="preserve"> této Smlouvy. Jakákoliv dodatečná změna osoby subdodavatele nebo rozsahu plnění </w:t>
      </w:r>
      <w:r w:rsidRPr="00FF479E">
        <w:rPr>
          <w:szCs w:val="22"/>
          <w:lang w:eastAsia="en-US"/>
        </w:rPr>
        <w:lastRenderedPageBreak/>
        <w:t>svěřeného subdodavateli musí být předem písemně schválena Objednatelem, ledaže by plnění původně svěřené subdodavateli realizoval Poskytovatel sám. Smluvní strany výslovně uvádějí, že při provádění Díla, poskytování Služeb podpory provozu a při realizaci Rozvoje prostřednictvím jakékoliv třetí osoby dle tohoto odstavce má Poskytovatel odpovědnost, jako by Dílo prováděl, Služby podpory provozu poskytoval a Rozvoj realizoval sám</w:t>
      </w:r>
      <w:r w:rsidRPr="00FF479E">
        <w:rPr>
          <w:i/>
          <w:szCs w:val="22"/>
          <w:lang w:eastAsia="en-US"/>
        </w:rPr>
        <w:t>.</w:t>
      </w:r>
      <w:bookmarkEnd w:id="22"/>
      <w:bookmarkEnd w:id="23"/>
    </w:p>
    <w:p w:rsidR="00EF3168" w:rsidRPr="00FF479E" w:rsidRDefault="00EF3168" w:rsidP="00EF3168">
      <w:pPr>
        <w:pStyle w:val="RLlneksmlouvy"/>
      </w:pPr>
      <w:bookmarkStart w:id="25" w:name="_Toc212632747"/>
      <w:r w:rsidRPr="00FF479E">
        <w:t>DOBA A MÍSTO PLNĚNÍ</w:t>
      </w:r>
      <w:bookmarkEnd w:id="25"/>
    </w:p>
    <w:p w:rsidR="00EF3168" w:rsidRPr="00FF479E" w:rsidRDefault="00EF3168" w:rsidP="00EF3168">
      <w:pPr>
        <w:pStyle w:val="RLTextlnkuslovan"/>
      </w:pPr>
      <w:bookmarkStart w:id="26" w:name="_Ref370398867"/>
      <w:r w:rsidRPr="00FF479E">
        <w:t xml:space="preserve">Poskytovatel se Smlouvou zavazuje provést pro Objednatele Dílo dle harmonogramu plnění. Harmonogram plnění dle této Smlouvy je nedílnou součástí </w:t>
      </w:r>
      <w:hyperlink w:anchor="ListAnnex02" w:history="1">
        <w:r w:rsidRPr="00FF479E">
          <w:rPr>
            <w:rStyle w:val="Hypertextovodkaz"/>
          </w:rPr>
          <w:t>Přílohy č. 2</w:t>
        </w:r>
      </w:hyperlink>
      <w:r w:rsidRPr="00FF479E">
        <w:t xml:space="preserve"> této Smlouvy a obsahuje mj. závazné termíny předání a převzetí částí Díla dle této Smlouvy (tj. včetně realizace příslušných akceptačních procedur), které plně odpovídají závazným milníkům stanoveným v Zadávací dokumentaci (dále jen „</w:t>
      </w:r>
      <w:r w:rsidRPr="00FF479E">
        <w:rPr>
          <w:b/>
        </w:rPr>
        <w:t>Milníky</w:t>
      </w:r>
      <w:r w:rsidRPr="00FF479E">
        <w:t xml:space="preserve">“), včetně termínů postupného zahájení poskytování Služeb podpory provozu dle odst. </w:t>
      </w:r>
      <w:r>
        <w:fldChar w:fldCharType="begin"/>
      </w:r>
      <w:r>
        <w:instrText xml:space="preserve"> REF _Ref399762661 \r \h </w:instrText>
      </w:r>
      <w:r>
        <w:fldChar w:fldCharType="separate"/>
      </w:r>
      <w:r w:rsidR="00752ED5">
        <w:t>3.2</w:t>
      </w:r>
      <w:r>
        <w:fldChar w:fldCharType="end"/>
      </w:r>
      <w:r>
        <w:t xml:space="preserve"> této </w:t>
      </w:r>
      <w:r w:rsidRPr="00FF479E">
        <w:t>Smlouvy.</w:t>
      </w:r>
      <w:bookmarkEnd w:id="26"/>
      <w:r>
        <w:t xml:space="preserve"> Smluvní strany mohou po vzájemné dohodě zkrátit termíny uvedení Systému do provozu, resp. zahájení poskytování Služeb podpory provozu, a to změnou </w:t>
      </w:r>
      <w:hyperlink w:anchor="ListAnnex02" w:history="1">
        <w:r w:rsidRPr="00FF479E">
          <w:rPr>
            <w:rStyle w:val="Hypertextovodkaz"/>
          </w:rPr>
          <w:t>Přílohy č. 2</w:t>
        </w:r>
      </w:hyperlink>
      <w:r w:rsidRPr="00FF479E">
        <w:t xml:space="preserve"> této Smlouvy </w:t>
      </w:r>
      <w:r>
        <w:t xml:space="preserve">odsouhlasenou </w:t>
      </w:r>
      <w:r w:rsidRPr="00FF479E">
        <w:t>osob</w:t>
      </w:r>
      <w:r>
        <w:t>ami</w:t>
      </w:r>
      <w:r w:rsidRPr="00FF479E">
        <w:t xml:space="preserve"> oprávněn</w:t>
      </w:r>
      <w:r>
        <w:t>ými</w:t>
      </w:r>
      <w:r w:rsidRPr="00FF479E">
        <w:t xml:space="preserve"> jednat v záležitostech smluvních </w:t>
      </w:r>
      <w:r>
        <w:t xml:space="preserve">za obě smluvní strany. K takovémuto zkrácení termínů není potřebné </w:t>
      </w:r>
      <w:r w:rsidRPr="00FF479E">
        <w:t>u</w:t>
      </w:r>
      <w:r>
        <w:t xml:space="preserve">zavírat dodatek ve smyslu odst. </w:t>
      </w:r>
      <w:r>
        <w:fldChar w:fldCharType="begin"/>
      </w:r>
      <w:r>
        <w:instrText xml:space="preserve"> REF _Ref304891672 \r \h </w:instrText>
      </w:r>
      <w:r>
        <w:fldChar w:fldCharType="separate"/>
      </w:r>
      <w:r w:rsidR="00752ED5">
        <w:t>24.1</w:t>
      </w:r>
      <w:r>
        <w:fldChar w:fldCharType="end"/>
      </w:r>
      <w:r>
        <w:t xml:space="preserve"> této Smlouvy.</w:t>
      </w:r>
    </w:p>
    <w:p w:rsidR="00EF3168" w:rsidRPr="00FF479E" w:rsidRDefault="00EF3168" w:rsidP="00EF3168">
      <w:pPr>
        <w:pStyle w:val="RLTextlnkuslovan"/>
        <w:rPr>
          <w:szCs w:val="22"/>
          <w:lang w:eastAsia="en-US"/>
        </w:rPr>
      </w:pPr>
      <w:r w:rsidRPr="00FF479E">
        <w:rPr>
          <w:szCs w:val="22"/>
          <w:lang w:eastAsia="en-US"/>
        </w:rPr>
        <w:t>Místem plnění je sídlo Objednatele a dále jakékoliv místo v České republice, k němuž se vztahuje či by se mohlo vztahovat poskytování Služeb podpory provozu dle této Smlouvy. Objednatel je oprávněn tato místa svým písemným oznámením specifikovat, a to nejpozději do 14 dnů před požadovaným datem zahájení poskytování Služeb podpory provozu z tohoto místa.</w:t>
      </w:r>
    </w:p>
    <w:p w:rsidR="00EF3168" w:rsidRPr="00FF479E" w:rsidRDefault="00EF3168" w:rsidP="00EF3168">
      <w:pPr>
        <w:pStyle w:val="RLTextlnkuslovan"/>
        <w:rPr>
          <w:szCs w:val="22"/>
          <w:lang w:eastAsia="en-US"/>
        </w:rPr>
      </w:pPr>
      <w:r w:rsidRPr="00FF479E">
        <w:rPr>
          <w:szCs w:val="22"/>
          <w:lang w:eastAsia="en-US"/>
        </w:rPr>
        <w:t>Pokud to povaha plnění této Smlouvy umožňuje a Objednatel vůči tomu nemá výhrady, je Poskytovatel oprávněn provádět části Díla, poskytovat Služby podpory provozu či realizovat Rozvoj také vzdáleným přístupem.</w:t>
      </w:r>
    </w:p>
    <w:p w:rsidR="00EF3168" w:rsidRPr="00FF479E" w:rsidRDefault="00EF3168" w:rsidP="00EF3168">
      <w:pPr>
        <w:pStyle w:val="RLlneksmlouvy"/>
      </w:pPr>
      <w:bookmarkStart w:id="27" w:name="_Hlt313947781"/>
      <w:bookmarkStart w:id="28" w:name="_Ref214190881"/>
      <w:bookmarkStart w:id="29" w:name="_Ref313947767"/>
      <w:bookmarkStart w:id="30" w:name="_Ref313974437"/>
      <w:bookmarkStart w:id="31" w:name="_Ref212260271"/>
      <w:bookmarkStart w:id="32" w:name="_Toc212632749"/>
      <w:bookmarkStart w:id="33" w:name="_Ref195953308"/>
      <w:bookmarkStart w:id="34" w:name="_Ref196136175"/>
      <w:bookmarkStart w:id="35" w:name="_Ref196188216"/>
      <w:bookmarkEnd w:id="27"/>
      <w:r w:rsidRPr="00FF479E">
        <w:t xml:space="preserve">ZPŮSOB </w:t>
      </w:r>
      <w:bookmarkEnd w:id="28"/>
      <w:bookmarkEnd w:id="29"/>
      <w:bookmarkEnd w:id="30"/>
      <w:r w:rsidRPr="00FF479E">
        <w:t>PROVEDENÍ DÍLA</w:t>
      </w:r>
    </w:p>
    <w:p w:rsidR="00EF3168" w:rsidRPr="00FF479E" w:rsidRDefault="00EF3168" w:rsidP="00EF3168">
      <w:pPr>
        <w:pStyle w:val="RLTextlnkuslovan"/>
      </w:pPr>
      <w:bookmarkStart w:id="36" w:name="_Ref214190415"/>
      <w:r w:rsidRPr="00FF479E">
        <w:rPr>
          <w:lang w:eastAsia="en-US"/>
        </w:rPr>
        <w:t>Poskytovatel je povinen vytvořit Návrh realizace za součinnosti Objednatele, která nebude přesahovat rozsah stanovený v </w:t>
      </w:r>
      <w:hyperlink w:anchor="ListAnnex02" w:history="1">
        <w:r w:rsidRPr="00FF479E">
          <w:rPr>
            <w:rStyle w:val="Hypertextovodkaz"/>
            <w:lang w:eastAsia="en-US"/>
          </w:rPr>
          <w:t xml:space="preserve">Příloze č. </w:t>
        </w:r>
      </w:hyperlink>
      <w:r w:rsidRPr="00FF479E">
        <w:rPr>
          <w:rStyle w:val="Hypertextovodkaz"/>
          <w:lang w:eastAsia="en-US"/>
        </w:rPr>
        <w:t>2</w:t>
      </w:r>
      <w:r w:rsidRPr="00FF479E">
        <w:rPr>
          <w:lang w:eastAsia="en-US"/>
        </w:rPr>
        <w:t xml:space="preserve">, a takto připravený Návrh realizace doručit Objednateli k připomínkování a/nebo schválení v rámci </w:t>
      </w:r>
      <w:r w:rsidRPr="00FF479E">
        <w:t xml:space="preserve">akceptační procedury pro dokumenty dle odst. </w:t>
      </w:r>
      <w:r w:rsidRPr="00FF479E">
        <w:fldChar w:fldCharType="begin"/>
      </w:r>
      <w:r w:rsidRPr="00FF479E">
        <w:instrText xml:space="preserve"> REF _Ref202790343 \r \h </w:instrText>
      </w:r>
      <w:r>
        <w:instrText xml:space="preserve"> \* MERGEFORMAT </w:instrText>
      </w:r>
      <w:r w:rsidRPr="00FF479E">
        <w:fldChar w:fldCharType="separate"/>
      </w:r>
      <w:r w:rsidR="00752ED5">
        <w:t>10.2</w:t>
      </w:r>
      <w:r w:rsidRPr="00FF479E">
        <w:fldChar w:fldCharType="end"/>
      </w:r>
      <w:r w:rsidRPr="00FF479E">
        <w:t xml:space="preserve"> této Smlouvy</w:t>
      </w:r>
      <w:r w:rsidRPr="00FF479E">
        <w:rPr>
          <w:lang w:eastAsia="en-US"/>
        </w:rPr>
        <w:t>.</w:t>
      </w:r>
      <w:bookmarkStart w:id="37" w:name="_Ref224739044"/>
      <w:bookmarkStart w:id="38" w:name="_Ref311631579"/>
      <w:bookmarkEnd w:id="36"/>
      <w:r w:rsidRPr="00FF479E">
        <w:rPr>
          <w:lang w:eastAsia="en-US"/>
        </w:rPr>
        <w:t xml:space="preserve"> </w:t>
      </w:r>
    </w:p>
    <w:p w:rsidR="00EF3168" w:rsidRPr="00FF479E" w:rsidRDefault="00EF3168" w:rsidP="00EF3168">
      <w:pPr>
        <w:pStyle w:val="RLTextlnkuslovan"/>
      </w:pPr>
      <w:r w:rsidRPr="00FF479E">
        <w:rPr>
          <w:lang w:eastAsia="en-US"/>
        </w:rPr>
        <w:t>Návrh realizace musí přinejmenším obsahovat</w:t>
      </w:r>
      <w:r w:rsidRPr="00FF479E">
        <w:t>:</w:t>
      </w:r>
      <w:bookmarkEnd w:id="37"/>
      <w:bookmarkEnd w:id="38"/>
    </w:p>
    <w:p w:rsidR="00EF3168" w:rsidRPr="00FF479E" w:rsidRDefault="00EF3168" w:rsidP="00EF3168">
      <w:pPr>
        <w:pStyle w:val="RLTextlnkuslovan"/>
        <w:numPr>
          <w:ilvl w:val="2"/>
          <w:numId w:val="18"/>
        </w:numPr>
      </w:pPr>
      <w:r w:rsidRPr="00FF479E">
        <w:t>bližší specifikaci Díla a jeho části;</w:t>
      </w:r>
    </w:p>
    <w:p w:rsidR="00EF3168" w:rsidRPr="00FF479E" w:rsidRDefault="00EF3168" w:rsidP="00EF3168">
      <w:pPr>
        <w:pStyle w:val="RLTextlnkuslovan"/>
        <w:numPr>
          <w:ilvl w:val="2"/>
          <w:numId w:val="18"/>
        </w:numPr>
      </w:pPr>
      <w:r w:rsidRPr="00FF479E">
        <w:t xml:space="preserve">podrobný popis jednotlivých dodávek, prací a kroků v rámci provádění Díla a jeho uvedení do ověřovacího a </w:t>
      </w:r>
      <w:r>
        <w:t>produktivní</w:t>
      </w:r>
      <w:r w:rsidRPr="00FF479E">
        <w:t>ho provozu;</w:t>
      </w:r>
    </w:p>
    <w:p w:rsidR="00EF3168" w:rsidRPr="00FF479E" w:rsidRDefault="00EF3168" w:rsidP="00EF3168">
      <w:pPr>
        <w:pStyle w:val="RLTextlnkuslovan"/>
        <w:numPr>
          <w:ilvl w:val="2"/>
          <w:numId w:val="18"/>
        </w:numPr>
      </w:pPr>
      <w:r w:rsidRPr="00FF479E">
        <w:t xml:space="preserve">bližší specifikaci harmonogramu dle odst. </w:t>
      </w:r>
      <w:r w:rsidRPr="00FF479E">
        <w:fldChar w:fldCharType="begin"/>
      </w:r>
      <w:r w:rsidRPr="00FF479E">
        <w:instrText xml:space="preserve"> REF _Ref370398867 \r \h  \* MERGEFORMAT </w:instrText>
      </w:r>
      <w:r w:rsidRPr="00FF479E">
        <w:fldChar w:fldCharType="separate"/>
      </w:r>
      <w:r w:rsidR="00752ED5">
        <w:t>4.1</w:t>
      </w:r>
      <w:r w:rsidRPr="00FF479E">
        <w:fldChar w:fldCharType="end"/>
      </w:r>
      <w:r w:rsidRPr="00FF479E">
        <w:t xml:space="preserve"> </w:t>
      </w:r>
      <w:r>
        <w:t xml:space="preserve">této </w:t>
      </w:r>
      <w:r w:rsidRPr="00FF479E">
        <w:t>Smlouvy, zejména co do termínu zahájení poskytování Služeb podpory;</w:t>
      </w:r>
    </w:p>
    <w:p w:rsidR="00EF3168" w:rsidRPr="00FF479E" w:rsidRDefault="00EF3168" w:rsidP="00EF3168">
      <w:pPr>
        <w:pStyle w:val="RLTextlnkuslovan"/>
        <w:numPr>
          <w:ilvl w:val="2"/>
          <w:numId w:val="18"/>
        </w:numPr>
      </w:pPr>
      <w:r w:rsidRPr="00FF479E">
        <w:t xml:space="preserve">jmenný seznam osob Poskytovatele podílejících se na plnění předmětu Smlouvy, včetně odpovědností - komunikační matice; </w:t>
      </w:r>
    </w:p>
    <w:p w:rsidR="00EF3168" w:rsidRPr="00FF479E" w:rsidRDefault="00EF3168" w:rsidP="00EF3168">
      <w:pPr>
        <w:pStyle w:val="RLTextlnkuslovan"/>
        <w:numPr>
          <w:ilvl w:val="2"/>
          <w:numId w:val="18"/>
        </w:numPr>
      </w:pPr>
      <w:r w:rsidRPr="00FF479E">
        <w:t xml:space="preserve">definici a popis akceptačních procedur funkčních celků - částí Díla předávaných k akceptaci, definici a popis akceptačních testů, včetně </w:t>
      </w:r>
      <w:r w:rsidRPr="00FF479E">
        <w:lastRenderedPageBreak/>
        <w:t xml:space="preserve">specifikace akceptačních kritérií vytvořených s respektováním požadavků Objednatele uvedených </w:t>
      </w:r>
      <w:hyperlink w:anchor="ListAnnex01" w:history="1">
        <w:r w:rsidRPr="00FF479E">
          <w:rPr>
            <w:rStyle w:val="Hypertextovodkaz"/>
          </w:rPr>
          <w:t>Příloze č. 1</w:t>
        </w:r>
      </w:hyperlink>
      <w:r w:rsidRPr="00FF479E">
        <w:t xml:space="preserve"> této Smlouvy;</w:t>
      </w:r>
    </w:p>
    <w:p w:rsidR="00EF3168" w:rsidRPr="00FF479E" w:rsidRDefault="00EF3168" w:rsidP="00EF3168">
      <w:pPr>
        <w:pStyle w:val="RLTextlnkuslovan"/>
        <w:numPr>
          <w:ilvl w:val="2"/>
          <w:numId w:val="18"/>
        </w:numPr>
      </w:pPr>
      <w:r w:rsidRPr="00FF479E">
        <w:t xml:space="preserve">definici případných proprietárních softwarových produktů Poskytovatele nebo třetích osob, které budou tvořit součást Díla, včetně licenčních podmínek, za kterých budou příslušné softwarové produkty Objednateli poskytnuty (viz odst. </w:t>
      </w:r>
      <w:r w:rsidRPr="00FF479E">
        <w:fldChar w:fldCharType="begin"/>
      </w:r>
      <w:r w:rsidRPr="00FF479E">
        <w:instrText xml:space="preserve"> REF _Ref367583606 \r \h  \* MERGEFORMAT </w:instrText>
      </w:r>
      <w:r w:rsidRPr="00FF479E">
        <w:fldChar w:fldCharType="separate"/>
      </w:r>
      <w:r w:rsidR="00752ED5">
        <w:t>14.3.7</w:t>
      </w:r>
      <w:r w:rsidRPr="00FF479E">
        <w:fldChar w:fldCharType="end"/>
      </w:r>
      <w:r w:rsidRPr="00FF479E">
        <w:t>);</w:t>
      </w:r>
    </w:p>
    <w:p w:rsidR="00EF3168" w:rsidRPr="00FF479E" w:rsidRDefault="00EF3168" w:rsidP="00EF3168">
      <w:pPr>
        <w:pStyle w:val="RLTextlnkuslovan"/>
        <w:numPr>
          <w:ilvl w:val="2"/>
          <w:numId w:val="18"/>
        </w:numPr>
      </w:pPr>
      <w:r w:rsidRPr="00FF479E">
        <w:t xml:space="preserve">vymezení požadavků na součinnost Objednatele a případných třetích stran při realizaci Díla v mezích součinnosti dle </w:t>
      </w:r>
      <w:hyperlink w:anchor="ListAnnex02" w:history="1">
        <w:r w:rsidRPr="00FF479E">
          <w:rPr>
            <w:rStyle w:val="Hypertextovodkaz"/>
          </w:rPr>
          <w:t>Přílohy č. 2</w:t>
        </w:r>
      </w:hyperlink>
      <w:r w:rsidRPr="00FF479E">
        <w:t xml:space="preserve"> této Smlouvy; a</w:t>
      </w:r>
    </w:p>
    <w:p w:rsidR="00EF3168" w:rsidRPr="00FF479E" w:rsidRDefault="00EF3168" w:rsidP="00EF3168">
      <w:pPr>
        <w:pStyle w:val="RLTextlnkuslovan"/>
        <w:numPr>
          <w:ilvl w:val="2"/>
          <w:numId w:val="18"/>
        </w:numPr>
      </w:pPr>
      <w:r w:rsidRPr="00FF479E">
        <w:t>případné další otázky a skutečnosti, jejichž specifikace je pro provedení Díla nezbytná.</w:t>
      </w:r>
    </w:p>
    <w:p w:rsidR="00EF3168" w:rsidRPr="002B27FB" w:rsidRDefault="00EF3168" w:rsidP="00EF3168">
      <w:pPr>
        <w:pStyle w:val="RLTextlnkuslovan"/>
        <w:rPr>
          <w:lang w:eastAsia="en-US"/>
        </w:rPr>
      </w:pPr>
      <w:bookmarkStart w:id="39" w:name="_Ref311718895"/>
      <w:r w:rsidRPr="00FF479E">
        <w:t xml:space="preserve">Plnění Poskytovatele v rámci plnění označeného jako </w:t>
      </w:r>
      <w:bookmarkEnd w:id="39"/>
      <w:r w:rsidRPr="00FF479E">
        <w:t xml:space="preserve">Prototyp obsahuje vytvoření prototypu Systému podle Technické specifikace a Návrhu realizace, jeho nainstalování a zprovoznění na Infrastruktuře Poskytovatele, funkční propojení s vybranými modelovými systémy Objednatele či třetích osob a otestování jeho </w:t>
      </w:r>
      <w:r w:rsidRPr="002B27FB">
        <w:t>funkčnosti pro akceptaci a převzetí podle této Smlouvy.</w:t>
      </w:r>
    </w:p>
    <w:p w:rsidR="00EF3168" w:rsidRPr="00596F86" w:rsidRDefault="00EF3168" w:rsidP="00EF3168">
      <w:pPr>
        <w:pStyle w:val="RLTextlnkuslovan"/>
        <w:rPr>
          <w:lang w:eastAsia="en-US"/>
        </w:rPr>
      </w:pPr>
      <w:r w:rsidRPr="002B27FB">
        <w:t xml:space="preserve">Plnění Poskytovatele v rámci plnění označeného jako Implementace obsahuje vytvoření Systému podle Technické specifikace a Návrhu realizace, jeho nainstalování a zprovoznění Systému na Infrastruktuře Objednatele, funkční propojení s existujícími systémy Objednatele či třetích osob a otestování funkčnosti Systému pro jeho akceptaci, převzetí a zajištění ověřovacího provozu podle této </w:t>
      </w:r>
      <w:r w:rsidRPr="00596F86">
        <w:t>Smlouvy. Součástí Systému bude také zajištění školení uživatelů Systému formou e-</w:t>
      </w:r>
      <w:proofErr w:type="spellStart"/>
      <w:r w:rsidRPr="00596F86">
        <w:t>learningu</w:t>
      </w:r>
      <w:proofErr w:type="spellEnd"/>
      <w:r w:rsidRPr="00596F86">
        <w:t xml:space="preserve"> dle </w:t>
      </w:r>
      <w:hyperlink w:anchor="ListAnnex02" w:history="1">
        <w:r w:rsidRPr="00596F86">
          <w:rPr>
            <w:rStyle w:val="Hypertextovodkaz"/>
          </w:rPr>
          <w:t>Přílohy č. 2</w:t>
        </w:r>
      </w:hyperlink>
      <w:r w:rsidRPr="00596F86">
        <w:t xml:space="preserve"> této Smlouvy, který bude obsahovat také testy prověřující znalosti uživatelů o Systému jako celku a znalosti práce se Systémem; Objednatel bude oprávněn tuto aplikaci užívat v množstevním rozsahu minimálně pro 6 000 současně připojených uživatelů, nestanoví-li tato Smlouva množstevní rozsah vyšší. </w:t>
      </w:r>
    </w:p>
    <w:p w:rsidR="00EF3168" w:rsidRPr="00FF479E" w:rsidRDefault="00EF3168" w:rsidP="00EF3168">
      <w:pPr>
        <w:pStyle w:val="RLTextlnkuslovan"/>
        <w:rPr>
          <w:lang w:eastAsia="en-US"/>
        </w:rPr>
      </w:pPr>
      <w:bookmarkStart w:id="40" w:name="_Ref367576991"/>
      <w:r w:rsidRPr="002B27FB">
        <w:t>V případě prodlení s převzetím Návrhu realizace a Prototypu z důvodu přetrvávajícího</w:t>
      </w:r>
      <w:r w:rsidRPr="00FF479E">
        <w:t xml:space="preserve"> prodlení Poskytovatele s řádným vypořádáním připomínek Objednatele trvajícího déle než 15 pracovních dnů ode dne druhého vznesení připomínek Objednatele k Návrhu realizace postupem dle odst. </w:t>
      </w:r>
      <w:r w:rsidRPr="00FF479E">
        <w:fldChar w:fldCharType="begin"/>
      </w:r>
      <w:r w:rsidRPr="00FF479E">
        <w:instrText xml:space="preserve"> REF _Ref312227745 \r \h </w:instrText>
      </w:r>
      <w:r>
        <w:instrText xml:space="preserve"> \* MERGEFORMAT </w:instrText>
      </w:r>
      <w:r w:rsidRPr="00FF479E">
        <w:fldChar w:fldCharType="separate"/>
      </w:r>
      <w:r w:rsidR="00752ED5">
        <w:t>10.2.3</w:t>
      </w:r>
      <w:r w:rsidRPr="00FF479E">
        <w:fldChar w:fldCharType="end"/>
      </w:r>
      <w:r w:rsidRPr="00FF479E">
        <w:t xml:space="preserve"> nebo postupem dle odst. </w:t>
      </w:r>
      <w:r w:rsidRPr="00FF479E">
        <w:fldChar w:fldCharType="begin"/>
      </w:r>
      <w:r w:rsidRPr="00FF479E">
        <w:instrText xml:space="preserve"> REF _Ref398630424 \r \h </w:instrText>
      </w:r>
      <w:r>
        <w:instrText xml:space="preserve"> \* MERGEFORMAT </w:instrText>
      </w:r>
      <w:r w:rsidRPr="00FF479E">
        <w:fldChar w:fldCharType="separate"/>
      </w:r>
      <w:r w:rsidR="00752ED5">
        <w:t>10.3.8</w:t>
      </w:r>
      <w:r w:rsidRPr="00FF479E">
        <w:fldChar w:fldCharType="end"/>
      </w:r>
      <w:r w:rsidRPr="00FF479E">
        <w:t xml:space="preserve"> a násl. Smlouvy je Objednatel oprávněn i bez předchozí výzvy odstoupit od Smlouvy. V takovém případě je oprávněn ponechat si neakceptovaný Návrh realizace nebo Prototyp včetně práva užití tohoto Návrhu realizace nebo Prototypu a případně i na jejich základě Objednatelem vytvořeného Systému v rozsahu dle článku </w:t>
      </w:r>
      <w:r w:rsidRPr="00FF479E">
        <w:fldChar w:fldCharType="begin"/>
      </w:r>
      <w:r w:rsidRPr="00FF479E">
        <w:instrText xml:space="preserve"> REF _Ref314542799 \r \h  \* MERGEFORMAT </w:instrText>
      </w:r>
      <w:r w:rsidRPr="00FF479E">
        <w:fldChar w:fldCharType="separate"/>
      </w:r>
      <w:r w:rsidR="00752ED5">
        <w:t>14</w:t>
      </w:r>
      <w:r w:rsidRPr="00FF479E">
        <w:fldChar w:fldCharType="end"/>
      </w:r>
      <w:r w:rsidRPr="00FF479E">
        <w:t xml:space="preserve"> této Smlouvy, přičemž mu vznikne pouze povinnost uhradit Poskytovateli oprávněně vynaložené prokazatelné náklady na vytvoření Návrhu realizace nebo Prototypu, jejichž výše v žádném případě nepřekročí cenu za Návrh realizace nebo za Prototyp dle odst. </w:t>
      </w:r>
      <w:r w:rsidRPr="00FF479E">
        <w:fldChar w:fldCharType="begin"/>
      </w:r>
      <w:r w:rsidRPr="00FF479E">
        <w:instrText xml:space="preserve"> REF _Ref377482589 \r \h  \* MERGEFORMAT </w:instrText>
      </w:r>
      <w:r w:rsidRPr="00FF479E">
        <w:fldChar w:fldCharType="separate"/>
      </w:r>
      <w:r w:rsidR="00752ED5">
        <w:t>12.1.1</w:t>
      </w:r>
      <w:r w:rsidRPr="00FF479E">
        <w:fldChar w:fldCharType="end"/>
      </w:r>
      <w:r w:rsidRPr="00FF479E">
        <w:t xml:space="preserve"> Smlouvy. Pro vyloučení pochybností, pokud nedojde k realizaci Prototypu ani Implementace a Objednatel se rozhodne, že si Návrh realizace v tomto případě neponechá, nevzniká v této souvislosti Poskytovateli nárok na jakékoli finanční plnění ze strany Objednatele</w:t>
      </w:r>
      <w:bookmarkEnd w:id="40"/>
      <w:r w:rsidRPr="00FF479E">
        <w:t xml:space="preserve">; naopak pokud dojde k realizaci Prototypu, nikoli však Implementace, a Objednatel se rozhodne, že si ponechá pouze Návrh realizace a nikoli Prototyp a vzniká Poskytovateli pouze nárok na uhrazení ceny Návrhu realizace. </w:t>
      </w:r>
    </w:p>
    <w:p w:rsidR="00EF3168" w:rsidRPr="00FF479E" w:rsidRDefault="00EF3168" w:rsidP="00EF3168">
      <w:pPr>
        <w:pStyle w:val="RLlneksmlouvy"/>
      </w:pPr>
      <w:r w:rsidRPr="00FF479E">
        <w:lastRenderedPageBreak/>
        <w:t>ZPŮSOB POSKYTOVÁNÍ SLUŽEB PODPORY PROVOZU</w:t>
      </w:r>
    </w:p>
    <w:p w:rsidR="00EF3168" w:rsidRPr="00FF479E" w:rsidRDefault="00EF3168" w:rsidP="00EF3168">
      <w:pPr>
        <w:pStyle w:val="RLTextlnkuslovan"/>
        <w:rPr>
          <w:lang w:eastAsia="en-US"/>
        </w:rPr>
      </w:pPr>
      <w:r w:rsidRPr="00FF479E">
        <w:rPr>
          <w:lang w:eastAsia="en-US"/>
        </w:rPr>
        <w:t xml:space="preserve">Poskytovatel se zavazuje zahájit poskytování Služeb podpory provozu k jednotlivým částem Díla dle harmonogramu, který je nedílnou součástí </w:t>
      </w:r>
      <w:hyperlink w:anchor="ListAnnex02" w:history="1">
        <w:r w:rsidRPr="00FF479E">
          <w:rPr>
            <w:rStyle w:val="Hypertextovodkaz"/>
            <w:lang w:eastAsia="en-US"/>
          </w:rPr>
          <w:t>Přílohy č. 2</w:t>
        </w:r>
      </w:hyperlink>
      <w:r w:rsidRPr="00FF479E">
        <w:rPr>
          <w:lang w:eastAsia="en-US"/>
        </w:rPr>
        <w:t xml:space="preserve"> Smlouvy. </w:t>
      </w:r>
    </w:p>
    <w:p w:rsidR="00EF3168" w:rsidRPr="00FF479E" w:rsidRDefault="00EF3168" w:rsidP="00EF3168">
      <w:pPr>
        <w:pStyle w:val="RLTextlnkuslovan"/>
        <w:rPr>
          <w:lang w:eastAsia="en-US"/>
        </w:rPr>
      </w:pPr>
      <w:r w:rsidRPr="00FF479E">
        <w:rPr>
          <w:lang w:eastAsia="en-US"/>
        </w:rPr>
        <w:t>Vznikne-li při realizaci Rozvoje Poskytovatelem výstup, k němuž bude možné a účelné poskytovat Služby podpory provozu, zavazuje se Poskytovatel zahájit poskytování Služeb podpory provozu rovněž k takovýmto výstupům ode dne jejich akceptace. Cena za poskytování služeb dle tohoto odstavce Smlouvy je již zahrnuta v ceně za Služby podpory provozu.</w:t>
      </w:r>
    </w:p>
    <w:p w:rsidR="00EF3168" w:rsidRPr="00FF479E" w:rsidRDefault="00EF3168" w:rsidP="00EF3168">
      <w:pPr>
        <w:pStyle w:val="RLTextlnkuslovan"/>
        <w:rPr>
          <w:lang w:eastAsia="en-US"/>
        </w:rPr>
      </w:pPr>
      <w:r w:rsidRPr="00FF479E">
        <w:rPr>
          <w:lang w:eastAsia="en-US"/>
        </w:rPr>
        <w:t xml:space="preserve">Služby podpory provozu budou poskytovány nepřetržitě až do data skončení účinnosti této Smlouvy podle odst. </w:t>
      </w:r>
      <w:r w:rsidRPr="00FF479E">
        <w:rPr>
          <w:lang w:eastAsia="en-US"/>
        </w:rPr>
        <w:fldChar w:fldCharType="begin"/>
      </w:r>
      <w:r w:rsidRPr="00FF479E">
        <w:rPr>
          <w:lang w:eastAsia="en-US"/>
        </w:rPr>
        <w:instrText xml:space="preserve"> REF _Ref370380924 \r \h  \* MERGEFORMAT </w:instrText>
      </w:r>
      <w:r w:rsidRPr="00FF479E">
        <w:rPr>
          <w:lang w:eastAsia="en-US"/>
        </w:rPr>
      </w:r>
      <w:r w:rsidRPr="00FF479E">
        <w:rPr>
          <w:lang w:eastAsia="en-US"/>
        </w:rPr>
        <w:fldChar w:fldCharType="separate"/>
      </w:r>
      <w:r w:rsidR="00752ED5">
        <w:rPr>
          <w:lang w:eastAsia="en-US"/>
        </w:rPr>
        <w:t>22.1</w:t>
      </w:r>
      <w:r w:rsidRPr="00FF479E">
        <w:rPr>
          <w:lang w:eastAsia="en-US"/>
        </w:rPr>
        <w:fldChar w:fldCharType="end"/>
      </w:r>
      <w:r w:rsidRPr="00FF479E">
        <w:rPr>
          <w:lang w:eastAsia="en-US"/>
        </w:rPr>
        <w:t xml:space="preserve"> této Smlouvy.</w:t>
      </w:r>
    </w:p>
    <w:p w:rsidR="00EF3168" w:rsidRPr="00FF479E" w:rsidRDefault="00EF3168" w:rsidP="00EF3168">
      <w:pPr>
        <w:pStyle w:val="RLTextlnkuslovan"/>
        <w:keepNext/>
        <w:rPr>
          <w:szCs w:val="22"/>
        </w:rPr>
      </w:pPr>
      <w:bookmarkStart w:id="41" w:name="_Ref306281286"/>
      <w:r w:rsidRPr="00FF479E">
        <w:rPr>
          <w:szCs w:val="22"/>
          <w:lang w:eastAsia="en-US"/>
        </w:rPr>
        <w:t>Poskytovatel</w:t>
      </w:r>
      <w:r w:rsidRPr="00FF479E">
        <w:rPr>
          <w:szCs w:val="22"/>
        </w:rPr>
        <w:t xml:space="preserve"> se zavazuje:</w:t>
      </w:r>
      <w:bookmarkEnd w:id="41"/>
    </w:p>
    <w:p w:rsidR="00EF3168" w:rsidRPr="00FF479E" w:rsidRDefault="00EF3168" w:rsidP="00EF3168">
      <w:pPr>
        <w:pStyle w:val="RLTextlnkuslovan"/>
        <w:numPr>
          <w:ilvl w:val="2"/>
          <w:numId w:val="18"/>
        </w:numPr>
        <w:rPr>
          <w:szCs w:val="22"/>
          <w:lang w:eastAsia="en-US"/>
        </w:rPr>
      </w:pPr>
      <w:bookmarkStart w:id="42" w:name="_Ref306280449"/>
      <w:r w:rsidRPr="00FF479E">
        <w:rPr>
          <w:szCs w:val="22"/>
        </w:rPr>
        <w:t>poskytovat Služby podpory provozu s péčí řádného hospodáře odpovídající podmínkám sjednaným v této Smlouvě; dostane-li se Poskytovatel do prodlení s povinností poskytovat Služby podpory provozu řádně bez zavinění Objednatele či v důsledku překážky vylučujících povinnost k náhradě škody škodu po dobu delší 10 pracovních dnů od prvního dne, kdy se Poskytovatel dostal do prodlení, je Objednatel oprávněn zajistit poskytování Služeb podpory provozu dle této Smlouvy po dobu prodlení Poskytovatele jinou osobou; v takovém případě nese náklady spojené s náhradním plněním Poskytovatel;</w:t>
      </w:r>
      <w:bookmarkEnd w:id="42"/>
      <w:r w:rsidRPr="00FF479E">
        <w:rPr>
          <w:szCs w:val="22"/>
        </w:rPr>
        <w:t xml:space="preserve"> </w:t>
      </w:r>
    </w:p>
    <w:p w:rsidR="00EF3168" w:rsidRPr="00FF479E" w:rsidRDefault="00EF3168" w:rsidP="00EF3168">
      <w:pPr>
        <w:numPr>
          <w:ilvl w:val="2"/>
          <w:numId w:val="18"/>
        </w:numPr>
        <w:overflowPunct w:val="0"/>
        <w:autoSpaceDE w:val="0"/>
        <w:autoSpaceDN w:val="0"/>
        <w:adjustRightInd w:val="0"/>
        <w:spacing w:before="0" w:line="280" w:lineRule="exact"/>
        <w:textAlignment w:val="baseline"/>
        <w:rPr>
          <w:szCs w:val="22"/>
        </w:rPr>
      </w:pPr>
      <w:r w:rsidRPr="00FF479E">
        <w:rPr>
          <w:szCs w:val="22"/>
        </w:rPr>
        <w:t xml:space="preserve">poskytovat Služby podpory provozu v rozsahu dle jednotlivých Katalogových listů a v kvalitě definované v jednotlivých </w:t>
      </w:r>
      <w:proofErr w:type="spellStart"/>
      <w:r w:rsidRPr="00FF479E">
        <w:rPr>
          <w:szCs w:val="22"/>
        </w:rPr>
        <w:t>Service</w:t>
      </w:r>
      <w:proofErr w:type="spellEnd"/>
      <w:r w:rsidRPr="00FF479E">
        <w:rPr>
          <w:szCs w:val="22"/>
        </w:rPr>
        <w:t xml:space="preserve"> </w:t>
      </w:r>
      <w:proofErr w:type="spellStart"/>
      <w:r w:rsidRPr="00FF479E">
        <w:rPr>
          <w:szCs w:val="22"/>
        </w:rPr>
        <w:t>Level</w:t>
      </w:r>
      <w:proofErr w:type="spellEnd"/>
      <w:r w:rsidRPr="00FF479E">
        <w:rPr>
          <w:szCs w:val="22"/>
        </w:rPr>
        <w:t xml:space="preserve"> </w:t>
      </w:r>
      <w:proofErr w:type="spellStart"/>
      <w:r w:rsidRPr="00FF479E">
        <w:rPr>
          <w:szCs w:val="22"/>
        </w:rPr>
        <w:t>Agreements</w:t>
      </w:r>
      <w:proofErr w:type="spellEnd"/>
      <w:r w:rsidRPr="00FF479E">
        <w:rPr>
          <w:szCs w:val="22"/>
        </w:rPr>
        <w:t xml:space="preserve"> (dále jen „</w:t>
      </w:r>
      <w:r w:rsidRPr="00FF479E">
        <w:rPr>
          <w:b/>
          <w:szCs w:val="22"/>
        </w:rPr>
        <w:t>SLA</w:t>
      </w:r>
      <w:r w:rsidRPr="00FF479E">
        <w:rPr>
          <w:szCs w:val="22"/>
        </w:rPr>
        <w:t xml:space="preserve">“), které jsou součástí </w:t>
      </w:r>
      <w:hyperlink w:anchor="ListAnnex01" w:history="1">
        <w:r w:rsidRPr="00FF479E">
          <w:rPr>
            <w:rStyle w:val="Hypertextovodkaz"/>
            <w:szCs w:val="22"/>
          </w:rPr>
          <w:t>Přílohy č. 1</w:t>
        </w:r>
      </w:hyperlink>
      <w:r w:rsidRPr="00FF479E">
        <w:rPr>
          <w:szCs w:val="22"/>
        </w:rPr>
        <w:t xml:space="preserve"> této Smlouvy a/nebo v kvalitě odpovídající popisu jednotlivých dílčích Služeb podpory provozu a závazných činností definovaných pro jednotlivé Služby podpory provozu v Technické</w:t>
      </w:r>
      <w:r w:rsidRPr="00FF479E">
        <w:t xml:space="preserve"> specifikaci</w:t>
      </w:r>
      <w:r w:rsidRPr="00FF479E">
        <w:rPr>
          <w:szCs w:val="22"/>
        </w:rPr>
        <w:t xml:space="preserve"> v případě, že daná dílčí Služba podpory provozu nemá definované SLA;</w:t>
      </w:r>
    </w:p>
    <w:p w:rsidR="00EF3168" w:rsidRPr="00FF479E" w:rsidRDefault="00EF3168" w:rsidP="00EF3168">
      <w:pPr>
        <w:pStyle w:val="RLTextlnkuslovan"/>
        <w:numPr>
          <w:ilvl w:val="2"/>
          <w:numId w:val="18"/>
        </w:numPr>
        <w:overflowPunct w:val="0"/>
        <w:autoSpaceDE w:val="0"/>
        <w:autoSpaceDN w:val="0"/>
        <w:adjustRightInd w:val="0"/>
        <w:textAlignment w:val="baseline"/>
        <w:rPr>
          <w:szCs w:val="22"/>
        </w:rPr>
      </w:pPr>
      <w:r w:rsidRPr="00FF479E">
        <w:rPr>
          <w:szCs w:val="22"/>
        </w:rPr>
        <w:t>na své náklady a s péčí řádného hospodáře podporovat, spravovat a udržovat veškeré technické prostředky Objednatele, které Poskytovatel převzal do užívání.</w:t>
      </w:r>
    </w:p>
    <w:p w:rsidR="00EF3168" w:rsidRPr="00FF479E" w:rsidRDefault="00EF3168" w:rsidP="00EF3168">
      <w:pPr>
        <w:pStyle w:val="RLTextlnkuslovan"/>
        <w:rPr>
          <w:lang w:eastAsia="en-US"/>
        </w:rPr>
      </w:pPr>
      <w:bookmarkStart w:id="43" w:name="_Ref372623940"/>
      <w:r w:rsidRPr="00FF479E">
        <w:rPr>
          <w:lang w:eastAsia="en-US"/>
        </w:rPr>
        <w:t>Poskytovatel se zavazuje ke Službám podpory provozu zprovoznit nejpozději ke dni zahájení akceptační procedury ve vztahu k plnění označenému jako Implementace řešení pro monitoring provozu Systému, které bude sloužit k dohledu nad poskytováním Služeb podpory provozu. Zprovozněné řešení monitoringu provozu Systému umožní předávání a přijímání informací ke sledování kvalitativních a kvantitativních parametrů Služby podpory provozu v středisku technické podpory Objednatele (dále jen „</w:t>
      </w:r>
      <w:proofErr w:type="spellStart"/>
      <w:r w:rsidRPr="00FF479E">
        <w:rPr>
          <w:b/>
          <w:lang w:eastAsia="en-US"/>
        </w:rPr>
        <w:t>Service</w:t>
      </w:r>
      <w:proofErr w:type="spellEnd"/>
      <w:r w:rsidRPr="00FF479E">
        <w:rPr>
          <w:b/>
          <w:lang w:eastAsia="en-US"/>
        </w:rPr>
        <w:t xml:space="preserve"> </w:t>
      </w:r>
      <w:proofErr w:type="spellStart"/>
      <w:r w:rsidRPr="00FF479E">
        <w:rPr>
          <w:b/>
          <w:lang w:eastAsia="en-US"/>
        </w:rPr>
        <w:t>Desk</w:t>
      </w:r>
      <w:proofErr w:type="spellEnd"/>
      <w:r w:rsidRPr="00FF479E">
        <w:rPr>
          <w:lang w:eastAsia="en-US"/>
        </w:rPr>
        <w:t>“) a současně také sledování kvalitativních a kvantitativních parametrů Služby podpory provozu</w:t>
      </w:r>
      <w:r w:rsidRPr="00FF479E" w:rsidDel="00426F75">
        <w:rPr>
          <w:lang w:eastAsia="en-US"/>
        </w:rPr>
        <w:t xml:space="preserve"> </w:t>
      </w:r>
      <w:r w:rsidRPr="00FF479E">
        <w:rPr>
          <w:lang w:eastAsia="en-US"/>
        </w:rPr>
        <w:t>Poskytovatelem (dále jen „</w:t>
      </w:r>
      <w:r w:rsidRPr="00FF479E">
        <w:rPr>
          <w:b/>
          <w:lang w:eastAsia="en-US"/>
        </w:rPr>
        <w:t>Monitoring</w:t>
      </w:r>
      <w:r w:rsidRPr="00FF479E">
        <w:rPr>
          <w:lang w:eastAsia="en-US"/>
        </w:rPr>
        <w:t>“), přičemž bližší specifikace tohoto systému Monitoringu je uvedena v Technické specifikaci.</w:t>
      </w:r>
      <w:bookmarkEnd w:id="43"/>
    </w:p>
    <w:p w:rsidR="00EF3168" w:rsidRPr="00FF479E" w:rsidRDefault="00EF3168" w:rsidP="00EF3168">
      <w:pPr>
        <w:pStyle w:val="RLTextlnkuslovan"/>
        <w:rPr>
          <w:lang w:eastAsia="en-US"/>
        </w:rPr>
      </w:pPr>
      <w:bookmarkStart w:id="44" w:name="_Ref372624234"/>
      <w:r w:rsidRPr="00FF479E">
        <w:rPr>
          <w:lang w:eastAsia="en-US"/>
        </w:rPr>
        <w:t xml:space="preserve">Na základě Monitoringu budou vypracovány a Objednateli doručovány přehledné a kompletní výkazy a výsledky Monitoringu, informace ze </w:t>
      </w:r>
      <w:proofErr w:type="spellStart"/>
      <w:r w:rsidRPr="00FF479E">
        <w:rPr>
          <w:lang w:eastAsia="en-US"/>
        </w:rPr>
        <w:t>Service</w:t>
      </w:r>
      <w:proofErr w:type="spellEnd"/>
      <w:r w:rsidRPr="00FF479E">
        <w:rPr>
          <w:lang w:eastAsia="en-US"/>
        </w:rPr>
        <w:t xml:space="preserve"> Desku a další informace relevantní pro poskytování Služby podpory provozu, a to formou písemné zprávy o poskytování Služeb podpory provozu (dále jen „</w:t>
      </w:r>
      <w:r w:rsidRPr="00FF479E">
        <w:rPr>
          <w:b/>
          <w:lang w:eastAsia="en-US"/>
        </w:rPr>
        <w:t>Zpráva</w:t>
      </w:r>
      <w:r w:rsidRPr="00FF479E">
        <w:rPr>
          <w:lang w:eastAsia="en-US"/>
        </w:rPr>
        <w:t xml:space="preserve">“), ze kterých bude jednoznačně zřejmé, zda byly Služby podpory provozu poskytovány v kvalitě </w:t>
      </w:r>
      <w:r w:rsidRPr="00FF479E">
        <w:rPr>
          <w:lang w:eastAsia="en-US"/>
        </w:rPr>
        <w:lastRenderedPageBreak/>
        <w:t>definované v jednotlivých SLA dle této Smlouvy, a není-li pro určitou Službu podpory provozu SLA definováno, zda splňuje specifikaci takovéto Služby podpory provozu sjednanou v této Smlouvě. Podoba Zprávy bude závazně upřesněna v rámci Návrhu realizace.</w:t>
      </w:r>
      <w:bookmarkEnd w:id="44"/>
    </w:p>
    <w:p w:rsidR="00EF3168" w:rsidRPr="00FF479E" w:rsidRDefault="00EF3168" w:rsidP="00EF3168">
      <w:pPr>
        <w:pStyle w:val="RLTextlnkuslovan"/>
        <w:rPr>
          <w:lang w:eastAsia="en-US"/>
        </w:rPr>
      </w:pPr>
      <w:bookmarkStart w:id="45" w:name="_Ref372629927"/>
      <w:r w:rsidRPr="00FF479E">
        <w:rPr>
          <w:lang w:eastAsia="en-US"/>
        </w:rPr>
        <w:t>Zprávy budou vypracovávány vždy pro vyhodnocovací období 1 kalendářního měsíce (dále jen „</w:t>
      </w:r>
      <w:r w:rsidRPr="00FF479E">
        <w:rPr>
          <w:b/>
          <w:lang w:eastAsia="en-US"/>
        </w:rPr>
        <w:t>Vyhodnocovací období</w:t>
      </w:r>
      <w:r w:rsidRPr="00FF479E">
        <w:rPr>
          <w:lang w:eastAsia="en-US"/>
        </w:rPr>
        <w:t>“) a budou Objednateli doručeny nejpozději do 10 pracovních dní od ukončení daného Vyhodnocovacího období.</w:t>
      </w:r>
      <w:bookmarkEnd w:id="45"/>
      <w:r w:rsidRPr="00FF479E">
        <w:rPr>
          <w:lang w:eastAsia="en-US"/>
        </w:rPr>
        <w:t xml:space="preserve"> </w:t>
      </w:r>
    </w:p>
    <w:p w:rsidR="00EF3168" w:rsidRPr="00FF479E" w:rsidRDefault="00EF3168" w:rsidP="00EF3168">
      <w:pPr>
        <w:pStyle w:val="RLTextlnkuslovan"/>
        <w:rPr>
          <w:lang w:eastAsia="en-US"/>
        </w:rPr>
      </w:pPr>
      <w:bookmarkStart w:id="46" w:name="_Ref372624220"/>
      <w:r w:rsidRPr="00FF479E">
        <w:rPr>
          <w:lang w:eastAsia="en-US"/>
        </w:rPr>
        <w:t>Zprávy podléhají schvalování Objednatelem. Nebyly-li Služby podpory provozu poskytnuty řádně, bude Zpráva vyčíslovat příslušnou slevu z ceny Služeb podpory provozu.</w:t>
      </w:r>
      <w:bookmarkEnd w:id="46"/>
    </w:p>
    <w:p w:rsidR="00EF3168" w:rsidRPr="00FF479E" w:rsidRDefault="00EF3168" w:rsidP="00EF3168">
      <w:pPr>
        <w:pStyle w:val="RLTextlnkuslovan"/>
        <w:keepNext/>
        <w:rPr>
          <w:lang w:eastAsia="en-US"/>
        </w:rPr>
      </w:pPr>
      <w:r w:rsidRPr="00FF479E">
        <w:rPr>
          <w:lang w:eastAsia="en-US"/>
        </w:rPr>
        <w:t>V souladu s Návrhem realizace budou Služby podpory provozu spočívat zejména v:</w:t>
      </w:r>
    </w:p>
    <w:p w:rsidR="00EF3168" w:rsidRPr="00FF479E" w:rsidRDefault="00EF3168" w:rsidP="00EF3168">
      <w:pPr>
        <w:pStyle w:val="RLTextlnkuslovan"/>
        <w:numPr>
          <w:ilvl w:val="2"/>
          <w:numId w:val="18"/>
        </w:numPr>
        <w:rPr>
          <w:lang w:eastAsia="en-US"/>
        </w:rPr>
      </w:pPr>
      <w:r w:rsidRPr="00FF479E">
        <w:rPr>
          <w:lang w:eastAsia="en-US"/>
        </w:rPr>
        <w:t xml:space="preserve">zajištění garantované úrovně dostupnosti Systému odstraňováním jeho chyb bez ohledu na jejich původ; </w:t>
      </w:r>
    </w:p>
    <w:p w:rsidR="00EF3168" w:rsidRPr="00FF479E" w:rsidRDefault="00EF3168" w:rsidP="00EF3168">
      <w:pPr>
        <w:pStyle w:val="RLTextlnkuslovan"/>
        <w:numPr>
          <w:ilvl w:val="2"/>
          <w:numId w:val="18"/>
        </w:numPr>
        <w:rPr>
          <w:lang w:eastAsia="en-US"/>
        </w:rPr>
      </w:pPr>
      <w:r w:rsidRPr="00FF479E">
        <w:rPr>
          <w:lang w:eastAsia="en-US"/>
        </w:rPr>
        <w:t>podpoře uživatelů při obsluze a užívání Systému, zejména zodpovídáním telefonických dotazů, řešením servisních požadavků a emailových dotazů vznesených uživateli Systému, podáváním technických informací o Systému a v poskytování asistence uživatelům prostřednictvím vzdáleného přístupu;</w:t>
      </w:r>
    </w:p>
    <w:p w:rsidR="00EF3168" w:rsidRPr="00FF479E" w:rsidRDefault="00EF3168" w:rsidP="00EF3168">
      <w:pPr>
        <w:pStyle w:val="RLTextlnkuslovan"/>
        <w:numPr>
          <w:ilvl w:val="2"/>
          <w:numId w:val="18"/>
        </w:numPr>
        <w:rPr>
          <w:lang w:eastAsia="en-US"/>
        </w:rPr>
      </w:pPr>
      <w:r w:rsidRPr="00FF479E">
        <w:rPr>
          <w:lang w:eastAsia="en-US"/>
        </w:rPr>
        <w:t>poskytování zvýšené uživatelské podpory na vyžádání dle rozsahu a podmínek stanovených v příslušném Katalogovém listu.</w:t>
      </w:r>
    </w:p>
    <w:p w:rsidR="00EF3168" w:rsidRPr="00FF479E" w:rsidRDefault="00EF3168" w:rsidP="00EF3168">
      <w:pPr>
        <w:pStyle w:val="RLTextlnkuslovan"/>
        <w:rPr>
          <w:lang w:eastAsia="en-US"/>
        </w:rPr>
      </w:pPr>
      <w:r w:rsidRPr="00FF479E">
        <w:rPr>
          <w:lang w:eastAsia="en-US"/>
        </w:rPr>
        <w:t xml:space="preserve">Za účelem poskytování Služeb podpory provozu, pro příjem servisních požadavků a příjem Zadání změnových požadavků ve smyslu odst. </w:t>
      </w:r>
      <w:r w:rsidRPr="00FF479E">
        <w:rPr>
          <w:lang w:eastAsia="en-US"/>
        </w:rPr>
        <w:fldChar w:fldCharType="begin"/>
      </w:r>
      <w:r w:rsidRPr="00FF479E">
        <w:rPr>
          <w:lang w:eastAsia="en-US"/>
        </w:rPr>
        <w:instrText xml:space="preserve"> REF _Ref298340271 \r \h  \* MERGEFORMAT </w:instrText>
      </w:r>
      <w:r w:rsidRPr="00FF479E">
        <w:rPr>
          <w:lang w:eastAsia="en-US"/>
        </w:rPr>
      </w:r>
      <w:r w:rsidRPr="00FF479E">
        <w:rPr>
          <w:lang w:eastAsia="en-US"/>
        </w:rPr>
        <w:fldChar w:fldCharType="separate"/>
      </w:r>
      <w:r w:rsidR="00752ED5">
        <w:rPr>
          <w:lang w:eastAsia="en-US"/>
        </w:rPr>
        <w:t>7.1.1</w:t>
      </w:r>
      <w:r w:rsidRPr="00FF479E">
        <w:rPr>
          <w:lang w:eastAsia="en-US"/>
        </w:rPr>
        <w:fldChar w:fldCharType="end"/>
      </w:r>
      <w:r w:rsidRPr="00FF479E">
        <w:rPr>
          <w:lang w:eastAsia="en-US"/>
        </w:rPr>
        <w:t xml:space="preserve"> Smlouvy a další případnou komunikaci ohledně Rozvoje je Poskytovatel povinen udržovat po celou dobu účinnosti této Smlouvy či po dobu poskytování Služeb podpory provozu rozhraní na (</w:t>
      </w:r>
      <w:proofErr w:type="spellStart"/>
      <w:r w:rsidRPr="00FF479E">
        <w:rPr>
          <w:lang w:eastAsia="en-US"/>
        </w:rPr>
        <w:t>Service</w:t>
      </w:r>
      <w:proofErr w:type="spellEnd"/>
      <w:r w:rsidRPr="00FF479E">
        <w:rPr>
          <w:lang w:eastAsia="en-US"/>
        </w:rPr>
        <w:t xml:space="preserve"> </w:t>
      </w:r>
      <w:proofErr w:type="spellStart"/>
      <w:r w:rsidRPr="00FF479E">
        <w:rPr>
          <w:lang w:eastAsia="en-US"/>
        </w:rPr>
        <w:t>Desk</w:t>
      </w:r>
      <w:proofErr w:type="spellEnd"/>
      <w:r w:rsidRPr="00FF479E">
        <w:rPr>
          <w:lang w:eastAsia="en-US"/>
        </w:rPr>
        <w:t xml:space="preserve">), v rámci kterého budou moci uživatelé na straně Objednatele telefonicky komunikovat </w:t>
      </w:r>
      <w:r>
        <w:rPr>
          <w:lang w:eastAsia="en-US"/>
        </w:rPr>
        <w:t>v českém jazyce</w:t>
      </w:r>
      <w:r w:rsidRPr="00FF479E">
        <w:rPr>
          <w:lang w:eastAsia="en-US"/>
        </w:rPr>
        <w:t xml:space="preserve"> za v místě a čase běžné hovorné a jemuž budou moci formou stanovenou v Návrhu realizace zasílat své servisní požadavky a Zadání změnových požadavků ve smyslu odst. </w:t>
      </w:r>
      <w:r w:rsidRPr="00FF479E">
        <w:rPr>
          <w:lang w:eastAsia="en-US"/>
        </w:rPr>
        <w:fldChar w:fldCharType="begin"/>
      </w:r>
      <w:r w:rsidRPr="00FF479E">
        <w:rPr>
          <w:lang w:eastAsia="en-US"/>
        </w:rPr>
        <w:instrText xml:space="preserve"> REF _Ref298340271 \r \h  \* MERGEFORMAT </w:instrText>
      </w:r>
      <w:r w:rsidRPr="00FF479E">
        <w:rPr>
          <w:lang w:eastAsia="en-US"/>
        </w:rPr>
      </w:r>
      <w:r w:rsidRPr="00FF479E">
        <w:rPr>
          <w:lang w:eastAsia="en-US"/>
        </w:rPr>
        <w:fldChar w:fldCharType="separate"/>
      </w:r>
      <w:r w:rsidR="00752ED5">
        <w:rPr>
          <w:lang w:eastAsia="en-US"/>
        </w:rPr>
        <w:t>7.1.1</w:t>
      </w:r>
      <w:r w:rsidRPr="00FF479E">
        <w:rPr>
          <w:lang w:eastAsia="en-US"/>
        </w:rPr>
        <w:fldChar w:fldCharType="end"/>
      </w:r>
      <w:r w:rsidRPr="00FF479E">
        <w:rPr>
          <w:lang w:eastAsia="en-US"/>
        </w:rPr>
        <w:t xml:space="preserve"> Smlouvy.</w:t>
      </w:r>
    </w:p>
    <w:p w:rsidR="00EF3168" w:rsidRPr="00FF479E" w:rsidRDefault="00EF3168" w:rsidP="00EF3168">
      <w:pPr>
        <w:pStyle w:val="RLTextlnkuslovan"/>
        <w:rPr>
          <w:lang w:eastAsia="en-US"/>
        </w:rPr>
      </w:pPr>
      <w:r w:rsidRPr="00FF479E">
        <w:rPr>
          <w:lang w:eastAsia="en-US"/>
        </w:rPr>
        <w:t xml:space="preserve">Ve vztahu k poskytování Služeb podpory provozu se Poskytovatel dále zavazuje: </w:t>
      </w:r>
    </w:p>
    <w:p w:rsidR="00EF3168" w:rsidRPr="00FF479E" w:rsidRDefault="00EF3168" w:rsidP="00EF3168">
      <w:pPr>
        <w:pStyle w:val="RLTextlnkuslovan"/>
        <w:numPr>
          <w:ilvl w:val="2"/>
          <w:numId w:val="18"/>
        </w:numPr>
        <w:rPr>
          <w:lang w:eastAsia="en-US"/>
        </w:rPr>
      </w:pPr>
      <w:r w:rsidRPr="00FF479E">
        <w:rPr>
          <w:lang w:eastAsia="en-US"/>
        </w:rPr>
        <w:t>udržovat vlastní technické prostředky, jež slouží k poskytování Služeb podpory provozu, ve stavu umožňujícím nepřetržitý provoz a zabezpečení garantované a dohodnuté kvality poskytovaných Služeb podpory provozu</w:t>
      </w:r>
      <w:r w:rsidRPr="00FF479E">
        <w:t xml:space="preserve"> dle </w:t>
      </w:r>
      <w:hyperlink w:anchor="ListAnnex02" w:history="1">
        <w:r w:rsidRPr="00FF479E">
          <w:rPr>
            <w:rStyle w:val="Hypertextovodkaz"/>
          </w:rPr>
          <w:t>Přílohy č. 2</w:t>
        </w:r>
      </w:hyperlink>
      <w:r w:rsidRPr="00FF479E">
        <w:t xml:space="preserve"> této Smlouvy</w:t>
      </w:r>
      <w:r w:rsidRPr="00FF479E">
        <w:rPr>
          <w:lang w:eastAsia="en-US"/>
        </w:rPr>
        <w:t xml:space="preserve"> a prostředky dle tohoto odstavce Smlouvy bezodkladně uzpůsobit případným vyšším nárokům na zajištění řádného provozu Systému a poskytování Služeb podpory provozu, které mohou nastat v průběhu trvání této Smlouvy v důsledku realizace Rozvoje Poskytovatelem; </w:t>
      </w:r>
    </w:p>
    <w:p w:rsidR="00EF3168" w:rsidRPr="00FF479E" w:rsidRDefault="00EF3168" w:rsidP="00EF3168">
      <w:pPr>
        <w:pStyle w:val="RLTextlnkuslovan"/>
        <w:numPr>
          <w:ilvl w:val="2"/>
          <w:numId w:val="18"/>
        </w:numPr>
        <w:rPr>
          <w:lang w:eastAsia="en-US"/>
        </w:rPr>
      </w:pPr>
      <w:r w:rsidRPr="00FF479E">
        <w:rPr>
          <w:lang w:eastAsia="en-US"/>
        </w:rPr>
        <w:t xml:space="preserve">přijmout potřebná technická a věcná opatření tak, aby byla zajištěna integrita, důvěrnost a dostupnost uložených dat v souladu s účelem této Smlouvy; </w:t>
      </w:r>
    </w:p>
    <w:p w:rsidR="00EF3168" w:rsidRPr="00FF479E" w:rsidRDefault="00EF3168" w:rsidP="00EF3168">
      <w:pPr>
        <w:pStyle w:val="RLTextlnkuslovan"/>
        <w:numPr>
          <w:ilvl w:val="2"/>
          <w:numId w:val="18"/>
        </w:numPr>
        <w:rPr>
          <w:lang w:eastAsia="en-US"/>
        </w:rPr>
      </w:pPr>
      <w:bookmarkStart w:id="47" w:name="_Ref372629444"/>
      <w:r w:rsidRPr="00FF479E">
        <w:rPr>
          <w:lang w:eastAsia="en-US"/>
        </w:rPr>
        <w:t>písemně oznámit Objednateli požadovaný termín a rozsah odstávky Systému a též požadované termíny výluky Služby podpory provozu prováděné za účelem plánované údržby Systému (dále jen jako „</w:t>
      </w:r>
      <w:r w:rsidRPr="00FF479E">
        <w:rPr>
          <w:b/>
          <w:lang w:eastAsia="en-US"/>
        </w:rPr>
        <w:t>odstávka Systému</w:t>
      </w:r>
      <w:r w:rsidRPr="00FF479E">
        <w:rPr>
          <w:lang w:eastAsia="en-US"/>
        </w:rPr>
        <w:t xml:space="preserve">“), alespoň 10 pracovních dnů předem. Odstávka Systému je možná pouze se souhlasem Objednatele. Objednatel se zavazuje, že svůj souhlas nebude bezdůvodně odpírat. Pokud nebude souhlas udělen ve vztahu ke konkrétnímu </w:t>
      </w:r>
      <w:r w:rsidRPr="00FF479E">
        <w:rPr>
          <w:lang w:eastAsia="en-US"/>
        </w:rPr>
        <w:lastRenderedPageBreak/>
        <w:t>termínu, není Poskytovatel oprávněn takovouto odstávku Systému provést a Objednatel je povinen bezodkladně navrhnout nový termín pro provedení údržby Systému. Takto sjednaná doba odstávky Systému se nezapočítává do procentuální dostupnosti Služby podpory provozu. Další podmínky doby odstávky Systému jsou upraveny v </w:t>
      </w:r>
      <w:hyperlink w:anchor="ListAnnex01" w:history="1">
        <w:r w:rsidRPr="00FF479E">
          <w:rPr>
            <w:rStyle w:val="Hypertextovodkaz"/>
            <w:lang w:eastAsia="en-US"/>
          </w:rPr>
          <w:t>Příloze č. 1</w:t>
        </w:r>
      </w:hyperlink>
      <w:r w:rsidRPr="00FF479E">
        <w:rPr>
          <w:lang w:eastAsia="en-US"/>
        </w:rPr>
        <w:t xml:space="preserve"> Smlouvy</w:t>
      </w:r>
      <w:r>
        <w:rPr>
          <w:lang w:eastAsia="en-US"/>
        </w:rPr>
        <w:t>;</w:t>
      </w:r>
      <w:bookmarkEnd w:id="47"/>
    </w:p>
    <w:p w:rsidR="00EF3168" w:rsidRPr="00FF479E" w:rsidRDefault="00EF3168" w:rsidP="00EF3168">
      <w:pPr>
        <w:pStyle w:val="RLTextlnkuslovan"/>
        <w:numPr>
          <w:ilvl w:val="2"/>
          <w:numId w:val="18"/>
        </w:numPr>
        <w:rPr>
          <w:lang w:eastAsia="en-US"/>
        </w:rPr>
      </w:pPr>
      <w:r w:rsidRPr="00FF479E">
        <w:rPr>
          <w:lang w:eastAsia="en-US"/>
        </w:rPr>
        <w:t xml:space="preserve">provádět nepřetržitý Monitoring provozu Služeb podpory provozu dle podmínek odst. </w:t>
      </w:r>
      <w:r w:rsidRPr="00FF479E">
        <w:rPr>
          <w:lang w:eastAsia="en-US"/>
        </w:rPr>
        <w:fldChar w:fldCharType="begin"/>
      </w:r>
      <w:r w:rsidRPr="00FF479E">
        <w:rPr>
          <w:lang w:eastAsia="en-US"/>
        </w:rPr>
        <w:instrText xml:space="preserve"> REF _Ref372623940 \r \h </w:instrText>
      </w:r>
      <w:r>
        <w:rPr>
          <w:lang w:eastAsia="en-US"/>
        </w:rPr>
        <w:instrText xml:space="preserve"> \* MERGEFORMAT </w:instrText>
      </w:r>
      <w:r w:rsidRPr="00FF479E">
        <w:rPr>
          <w:lang w:eastAsia="en-US"/>
        </w:rPr>
      </w:r>
      <w:r w:rsidRPr="00FF479E">
        <w:rPr>
          <w:lang w:eastAsia="en-US"/>
        </w:rPr>
        <w:fldChar w:fldCharType="separate"/>
      </w:r>
      <w:r w:rsidR="00752ED5">
        <w:rPr>
          <w:lang w:eastAsia="en-US"/>
        </w:rPr>
        <w:t>6.5</w:t>
      </w:r>
      <w:r w:rsidRPr="00FF479E">
        <w:rPr>
          <w:lang w:eastAsia="en-US"/>
        </w:rPr>
        <w:fldChar w:fldCharType="end"/>
      </w:r>
      <w:r w:rsidRPr="00FF479E">
        <w:rPr>
          <w:lang w:eastAsia="en-US"/>
        </w:rPr>
        <w:t xml:space="preserve"> Smlouvy a zajišťovat průběžně správu pro optimální provoz Služeb podpory provozu</w:t>
      </w:r>
      <w:r>
        <w:rPr>
          <w:lang w:eastAsia="en-US"/>
        </w:rPr>
        <w:t>.</w:t>
      </w:r>
    </w:p>
    <w:p w:rsidR="00EF3168" w:rsidRPr="00FF479E" w:rsidRDefault="00EF3168" w:rsidP="00EF3168">
      <w:pPr>
        <w:pStyle w:val="RLTextlnkuslovan"/>
      </w:pPr>
      <w:r w:rsidRPr="00FF479E">
        <w:t xml:space="preserve">Objednatel požaduje zajistit </w:t>
      </w:r>
      <w:r>
        <w:t>produktivní</w:t>
      </w:r>
      <w:r w:rsidRPr="00FF479E">
        <w:t xml:space="preserve"> provoz Systému v záložním prostředí v termínu stanoveném Objednatelem po dobu 5 po sobě následujících kalendářních dnů, a to 1x ročně, včetně návratu provozu do </w:t>
      </w:r>
      <w:r>
        <w:t>produkčního</w:t>
      </w:r>
      <w:r w:rsidRPr="00FF479E">
        <w:t xml:space="preserve"> prostředí.</w:t>
      </w:r>
    </w:p>
    <w:p w:rsidR="00EF3168" w:rsidRPr="00FF479E" w:rsidRDefault="00EF3168" w:rsidP="00EF3168">
      <w:pPr>
        <w:pStyle w:val="RLlneksmlouvy"/>
      </w:pPr>
      <w:bookmarkStart w:id="48" w:name="_Ref372211386"/>
      <w:r w:rsidRPr="00FF479E">
        <w:t>ZPŮSOB POSKYTOVÁNÍ ROZVOJE</w:t>
      </w:r>
      <w:bookmarkEnd w:id="48"/>
      <w:r w:rsidRPr="00FF479E">
        <w:t xml:space="preserve"> </w:t>
      </w:r>
    </w:p>
    <w:p w:rsidR="00EF3168" w:rsidRPr="00FF479E" w:rsidRDefault="00EF3168" w:rsidP="00EF3168">
      <w:pPr>
        <w:pStyle w:val="RLTextlnkuslovan"/>
        <w:tabs>
          <w:tab w:val="num" w:pos="4282"/>
        </w:tabs>
        <w:rPr>
          <w:rFonts w:cs="Arial"/>
          <w:szCs w:val="22"/>
        </w:rPr>
      </w:pPr>
      <w:bookmarkStart w:id="49" w:name="_Ref368592968"/>
      <w:r w:rsidRPr="00FF479E">
        <w:rPr>
          <w:rFonts w:cs="Arial"/>
          <w:szCs w:val="22"/>
        </w:rPr>
        <w:t>Rozvoj bude Objednatelem objednáván dle následujícího postupu:</w:t>
      </w:r>
      <w:bookmarkEnd w:id="49"/>
    </w:p>
    <w:p w:rsidR="00EF3168" w:rsidRPr="00FF479E" w:rsidRDefault="00EF3168" w:rsidP="00EF3168">
      <w:pPr>
        <w:pStyle w:val="RLTextlnkuslovan"/>
        <w:numPr>
          <w:ilvl w:val="2"/>
          <w:numId w:val="18"/>
        </w:numPr>
        <w:rPr>
          <w:rFonts w:cs="Arial"/>
          <w:szCs w:val="22"/>
        </w:rPr>
      </w:pPr>
      <w:bookmarkStart w:id="50" w:name="_Ref298340271"/>
      <w:r w:rsidRPr="00FF479E">
        <w:rPr>
          <w:rFonts w:cs="Arial"/>
          <w:szCs w:val="22"/>
        </w:rPr>
        <w:t>Objednatel je oprávněn kdykoli v průběhu účinnosti této Smlouvy formou zadání změnového požadavku písemně zadat Poskytovateli plnění Rozvoje (dále jen „</w:t>
      </w:r>
      <w:r w:rsidRPr="00FF479E">
        <w:rPr>
          <w:rFonts w:cs="Arial"/>
          <w:b/>
          <w:szCs w:val="22"/>
        </w:rPr>
        <w:t>Zadání změnového požadavku</w:t>
      </w:r>
      <w:r w:rsidRPr="00FF479E">
        <w:rPr>
          <w:rFonts w:cs="Arial"/>
          <w:szCs w:val="22"/>
        </w:rPr>
        <w:t>“) a Poskytovatel je povinen dle Zadání změnového požadavku nabídnout plnění, přičemž toto Zadání změnového požadavku musí obsahovat:</w:t>
      </w:r>
      <w:bookmarkEnd w:id="50"/>
    </w:p>
    <w:p w:rsidR="00EF3168" w:rsidRPr="00FF479E" w:rsidRDefault="00EF3168" w:rsidP="00EF3168">
      <w:pPr>
        <w:pStyle w:val="RLTextlnkuslovan"/>
        <w:numPr>
          <w:ilvl w:val="3"/>
          <w:numId w:val="18"/>
        </w:numPr>
        <w:tabs>
          <w:tab w:val="clear" w:pos="2552"/>
          <w:tab w:val="num" w:pos="3062"/>
        </w:tabs>
        <w:ind w:left="3062" w:hanging="851"/>
        <w:rPr>
          <w:rFonts w:cs="Arial"/>
          <w:szCs w:val="22"/>
        </w:rPr>
      </w:pPr>
      <w:r w:rsidRPr="00FF479E">
        <w:rPr>
          <w:rFonts w:cs="Arial"/>
          <w:szCs w:val="22"/>
        </w:rPr>
        <w:t>konkrétní označení a bližší specifikaci plnění, které je zadáno;</w:t>
      </w:r>
    </w:p>
    <w:p w:rsidR="00EF3168" w:rsidRPr="00FF479E" w:rsidRDefault="00EF3168" w:rsidP="00EF3168">
      <w:pPr>
        <w:pStyle w:val="RLTextlnkuslovan"/>
        <w:numPr>
          <w:ilvl w:val="3"/>
          <w:numId w:val="18"/>
        </w:numPr>
        <w:tabs>
          <w:tab w:val="clear" w:pos="2552"/>
          <w:tab w:val="num" w:pos="3062"/>
        </w:tabs>
        <w:ind w:left="3062" w:hanging="851"/>
        <w:rPr>
          <w:rFonts w:cs="Arial"/>
          <w:szCs w:val="22"/>
        </w:rPr>
      </w:pPr>
      <w:r w:rsidRPr="00FF479E">
        <w:rPr>
          <w:rFonts w:cs="Arial"/>
          <w:szCs w:val="22"/>
        </w:rPr>
        <w:t>termín dodání plnění;</w:t>
      </w:r>
    </w:p>
    <w:p w:rsidR="00EF3168" w:rsidRPr="00FF479E" w:rsidRDefault="00EF3168" w:rsidP="00EF3168">
      <w:pPr>
        <w:pStyle w:val="RLTextlnkuslovan"/>
        <w:numPr>
          <w:ilvl w:val="3"/>
          <w:numId w:val="18"/>
        </w:numPr>
        <w:tabs>
          <w:tab w:val="clear" w:pos="2552"/>
          <w:tab w:val="num" w:pos="3062"/>
        </w:tabs>
        <w:ind w:left="3062" w:hanging="851"/>
        <w:rPr>
          <w:rFonts w:cs="Arial"/>
          <w:szCs w:val="22"/>
        </w:rPr>
      </w:pPr>
      <w:r w:rsidRPr="00FF479E">
        <w:rPr>
          <w:rFonts w:cs="Arial"/>
          <w:szCs w:val="22"/>
        </w:rPr>
        <w:t>Objednatelem předpokládaný rozsah plnění, případně cenu za plnění stanovenou v souladu s cenovými podmínkami uvedenými v této Smlouvě (zejména dle počtu objednaných ČD, dle pozic požadovaných pracovníků, dle objednaných licencí apod.)</w:t>
      </w:r>
    </w:p>
    <w:p w:rsidR="00EF3168" w:rsidRPr="00FF479E" w:rsidRDefault="00EF3168" w:rsidP="00EF3168">
      <w:pPr>
        <w:pStyle w:val="RLTextlnkuslovan"/>
        <w:tabs>
          <w:tab w:val="num" w:pos="4282"/>
        </w:tabs>
        <w:rPr>
          <w:rFonts w:cs="Arial"/>
          <w:szCs w:val="22"/>
        </w:rPr>
      </w:pPr>
      <w:bookmarkStart w:id="51" w:name="_Ref350769250"/>
      <w:bookmarkStart w:id="52" w:name="_Ref357714703"/>
      <w:bookmarkStart w:id="53" w:name="_Ref357715123"/>
      <w:r w:rsidRPr="00FF479E">
        <w:rPr>
          <w:rFonts w:cs="Arial"/>
          <w:szCs w:val="22"/>
        </w:rPr>
        <w:t>V reakci na přijaté Zadání změnového požadavku</w:t>
      </w:r>
      <w:r w:rsidRPr="00FF479E" w:rsidDel="008B6DDA">
        <w:rPr>
          <w:rFonts w:cs="Arial"/>
          <w:szCs w:val="22"/>
        </w:rPr>
        <w:t xml:space="preserve"> </w:t>
      </w:r>
      <w:r w:rsidRPr="00FF479E">
        <w:rPr>
          <w:rFonts w:cs="Arial"/>
          <w:szCs w:val="22"/>
        </w:rPr>
        <w:t>Objednatele je Poskytovatel povinen do 10 pracovních dnů doručit Objednateli písemné upřesnění realizace formou analýzy Zadání změnového požadavku jakožto návrh konkrétního dílčího plnění (dále jen „</w:t>
      </w:r>
      <w:r w:rsidRPr="00FF479E">
        <w:rPr>
          <w:rFonts w:cs="Arial"/>
          <w:b/>
          <w:szCs w:val="22"/>
        </w:rPr>
        <w:t>Analýza změnového požadavku</w:t>
      </w:r>
      <w:r w:rsidRPr="00FF479E">
        <w:rPr>
          <w:rFonts w:cs="Arial"/>
          <w:szCs w:val="22"/>
        </w:rPr>
        <w:t xml:space="preserve">“), nebo sdělit Objednateli vady ve vymezení Zadání změnového požadavku bránící Poskytovateli Analýzu změnového požadavku vypracovat. Vadou dle tohoto odst. </w:t>
      </w:r>
      <w:r w:rsidRPr="00FF479E">
        <w:rPr>
          <w:rFonts w:cs="Arial"/>
          <w:szCs w:val="22"/>
        </w:rPr>
        <w:fldChar w:fldCharType="begin"/>
      </w:r>
      <w:r w:rsidRPr="00FF479E">
        <w:rPr>
          <w:rFonts w:cs="Arial"/>
          <w:szCs w:val="22"/>
        </w:rPr>
        <w:instrText xml:space="preserve"> REF _Ref350769250 \r \h  \* MERGEFORMAT </w:instrText>
      </w:r>
      <w:r w:rsidRPr="00FF479E">
        <w:rPr>
          <w:rFonts w:cs="Arial"/>
          <w:szCs w:val="22"/>
        </w:rPr>
      </w:r>
      <w:r w:rsidRPr="00FF479E">
        <w:rPr>
          <w:rFonts w:cs="Arial"/>
          <w:szCs w:val="22"/>
        </w:rPr>
        <w:fldChar w:fldCharType="separate"/>
      </w:r>
      <w:r w:rsidR="00752ED5">
        <w:rPr>
          <w:rFonts w:cs="Arial"/>
          <w:szCs w:val="22"/>
        </w:rPr>
        <w:t>7.2</w:t>
      </w:r>
      <w:r w:rsidRPr="00FF479E">
        <w:rPr>
          <w:rFonts w:cs="Arial"/>
          <w:szCs w:val="22"/>
        </w:rPr>
        <w:fldChar w:fldCharType="end"/>
      </w:r>
      <w:r w:rsidRPr="00FF479E">
        <w:rPr>
          <w:rFonts w:cs="Arial"/>
          <w:szCs w:val="22"/>
        </w:rPr>
        <w:t xml:space="preserve"> je zejména </w:t>
      </w:r>
      <w:r w:rsidRPr="00FF479E">
        <w:rPr>
          <w:rFonts w:cs="Arial"/>
          <w:szCs w:val="22"/>
          <w:lang w:eastAsia="en-US"/>
        </w:rPr>
        <w:t xml:space="preserve">neurčitost zadání, kterou není Poskytovatel schopen technicky překonat; vadou </w:t>
      </w:r>
      <w:r w:rsidRPr="00FF479E">
        <w:rPr>
          <w:rFonts w:cs="Arial"/>
          <w:szCs w:val="22"/>
        </w:rPr>
        <w:t>Zadání změnového požadavku také je</w:t>
      </w:r>
      <w:r w:rsidRPr="00FF479E">
        <w:rPr>
          <w:rFonts w:cs="Arial"/>
          <w:szCs w:val="22"/>
          <w:lang w:eastAsia="en-US"/>
        </w:rPr>
        <w:t>, pokud obsahuje nepřiměřeně krátký termín plnění nebo nízký rozsah odhadované pracnosti, přičemž v takovém případě je Poskytovatel povinen tyto skutečnosti konkrétně a detailně specifikovat a odůvodnit</w:t>
      </w:r>
      <w:r w:rsidRPr="00FF479E">
        <w:rPr>
          <w:rFonts w:cs="Arial"/>
          <w:szCs w:val="22"/>
        </w:rPr>
        <w:t>. Objednatel je povinen odstranit případné vady Zadání změnového požadavku, které budou řádně specifikované Poskytovatelem a Zadání změnového požadavku opětovně předložit Poskytovateli. Neodstraní-li Objednatel vady v Zadání změnového požadavku, je Poskytovatel po</w:t>
      </w:r>
      <w:bookmarkStart w:id="54" w:name="_Ref359439035"/>
      <w:r w:rsidRPr="00FF479E">
        <w:rPr>
          <w:rFonts w:cs="Arial"/>
          <w:szCs w:val="22"/>
        </w:rPr>
        <w:t>vinen průběžně na trvání tohoto stavu Objednatele upozorňovat, a to až do té doby, než Objednatel rozhodne, že svoje Zadání změnového požadavku bere zpět, nebo specifikované vady odstraní</w:t>
      </w:r>
      <w:bookmarkEnd w:id="51"/>
      <w:bookmarkEnd w:id="52"/>
      <w:r w:rsidRPr="00FF479E">
        <w:rPr>
          <w:rFonts w:cs="Arial"/>
          <w:szCs w:val="22"/>
        </w:rPr>
        <w:t>.</w:t>
      </w:r>
      <w:bookmarkEnd w:id="53"/>
      <w:bookmarkEnd w:id="54"/>
    </w:p>
    <w:p w:rsidR="00EF3168" w:rsidRPr="00FF479E" w:rsidRDefault="00EF3168" w:rsidP="00EF3168">
      <w:pPr>
        <w:pStyle w:val="RLTextlnkuslovan"/>
        <w:tabs>
          <w:tab w:val="num" w:pos="4282"/>
        </w:tabs>
        <w:rPr>
          <w:rFonts w:cs="Arial"/>
          <w:szCs w:val="22"/>
        </w:rPr>
      </w:pPr>
      <w:bookmarkStart w:id="55" w:name="_Ref366480749"/>
      <w:r w:rsidRPr="00FF479E">
        <w:rPr>
          <w:rFonts w:cs="Arial"/>
          <w:szCs w:val="22"/>
        </w:rPr>
        <w:t>Analýza změnového požadavku musí přinejmenším obsahovat:</w:t>
      </w:r>
      <w:bookmarkEnd w:id="55"/>
    </w:p>
    <w:p w:rsidR="00EF3168" w:rsidRPr="00FF479E" w:rsidRDefault="00EF3168" w:rsidP="00EF3168">
      <w:pPr>
        <w:pStyle w:val="RLTextlnkuslovan"/>
        <w:numPr>
          <w:ilvl w:val="2"/>
          <w:numId w:val="18"/>
        </w:numPr>
        <w:rPr>
          <w:rFonts w:cs="Arial"/>
          <w:szCs w:val="22"/>
        </w:rPr>
      </w:pPr>
      <w:r w:rsidRPr="00FF479E">
        <w:rPr>
          <w:rFonts w:cs="Arial"/>
          <w:szCs w:val="22"/>
        </w:rPr>
        <w:t xml:space="preserve">dostatečně podrobný popis požadovaného plnění včetně objektivně stanovených akceptačních kritérií obsažených Technické specifikaci nebo </w:t>
      </w:r>
      <w:r w:rsidRPr="00FF479E">
        <w:rPr>
          <w:rFonts w:cs="Arial"/>
          <w:szCs w:val="22"/>
        </w:rPr>
        <w:lastRenderedPageBreak/>
        <w:t>stanovených Poskytovatelem (odpovídá-li to povaze plnění); alternativně může být v Analýze změnového požadavku uvedeno, že tato část řešení bude blíže konkretizována v rámci realizace plnění ve stanovené lhůtě za součinnosti obou stran, přičemž finální podrobný popis realizace plnění včetně objektivně stanovených akceptačních kritérií bude dodatečně odsouhlasen Objednatelem;</w:t>
      </w:r>
    </w:p>
    <w:p w:rsidR="00EF3168" w:rsidRPr="00FF479E" w:rsidRDefault="00EF3168" w:rsidP="00EF3168">
      <w:pPr>
        <w:pStyle w:val="RLTextlnkuslovan"/>
        <w:numPr>
          <w:ilvl w:val="2"/>
          <w:numId w:val="18"/>
        </w:numPr>
        <w:rPr>
          <w:rFonts w:cs="Arial"/>
          <w:szCs w:val="22"/>
        </w:rPr>
      </w:pPr>
      <w:r w:rsidRPr="00FF479E">
        <w:rPr>
          <w:rFonts w:cs="Arial"/>
          <w:szCs w:val="22"/>
        </w:rPr>
        <w:t>požadavky na nezbytnou součinnost Objednatele při realizaci plnění;</w:t>
      </w:r>
    </w:p>
    <w:p w:rsidR="00EF3168" w:rsidRPr="00FF479E" w:rsidRDefault="00EF3168" w:rsidP="00EF3168">
      <w:pPr>
        <w:pStyle w:val="RLTextlnkuslovan"/>
        <w:numPr>
          <w:ilvl w:val="2"/>
          <w:numId w:val="18"/>
        </w:numPr>
        <w:rPr>
          <w:rFonts w:cs="Arial"/>
          <w:szCs w:val="22"/>
        </w:rPr>
      </w:pPr>
      <w:r w:rsidRPr="00FF479E">
        <w:rPr>
          <w:rFonts w:cs="Arial"/>
          <w:szCs w:val="22"/>
        </w:rPr>
        <w:t>dobu poskytnutí plnění nebo harmonogram realizace plnění definující přinejmenším termín nasazení dílčího plnění do testovacího prostředí a nejzazší termín nasazení do produkčního prostředí; harmonogram musí respektovat v Zadání změnového požadavku určený termín plnění, ledaže by tento termín byl nepřiměřeně krátký a Poskytovatel tuto skutečnost v Analýze změnového požadavku dostatečně odůvodní s návrhem nejbližšího možného termínu plnění, který je realizovatelný;</w:t>
      </w:r>
    </w:p>
    <w:p w:rsidR="00EF3168" w:rsidRPr="00FF479E" w:rsidRDefault="00EF3168" w:rsidP="00EF3168">
      <w:pPr>
        <w:pStyle w:val="RLTextlnkuslovan"/>
        <w:numPr>
          <w:ilvl w:val="2"/>
          <w:numId w:val="18"/>
        </w:numPr>
        <w:rPr>
          <w:rFonts w:cs="Arial"/>
          <w:szCs w:val="22"/>
        </w:rPr>
      </w:pPr>
      <w:r w:rsidRPr="00FF479E">
        <w:rPr>
          <w:rFonts w:cs="Arial"/>
          <w:szCs w:val="22"/>
        </w:rPr>
        <w:t>vymezení odpovědných zástupců Poskytovatele a případných třetích stran podílejících se na realizaci plnění;</w:t>
      </w:r>
    </w:p>
    <w:p w:rsidR="00EF3168" w:rsidRPr="00FF479E" w:rsidRDefault="00EF3168" w:rsidP="00EF3168">
      <w:pPr>
        <w:pStyle w:val="RLTextlnkuslovan"/>
        <w:numPr>
          <w:ilvl w:val="2"/>
          <w:numId w:val="18"/>
        </w:numPr>
        <w:rPr>
          <w:rFonts w:cs="Arial"/>
          <w:szCs w:val="22"/>
        </w:rPr>
      </w:pPr>
      <w:r w:rsidRPr="00FF479E">
        <w:rPr>
          <w:rFonts w:cs="Arial"/>
          <w:szCs w:val="22"/>
        </w:rPr>
        <w:t>konečnou cenu za realizaci plnění stanovenou v souladu s cenovými podmínkami uvedenými v této Smlouvě; stanovená cena musí respektovat v Zadání změnového požadavku stanovený rozsah pracnosti, ledaže by tento rozsah byl nepřiměřeně nízký a Poskytovatel tuto skutečnost v Analýze změnového požadavku dostatečně odůvodní s návrhem nejnižšího rozsahu pracnosti, v rámci kterého je realizace plnění proveditelná.</w:t>
      </w:r>
    </w:p>
    <w:p w:rsidR="00EF3168" w:rsidRPr="00FF479E" w:rsidRDefault="00EF3168" w:rsidP="00EF3168">
      <w:pPr>
        <w:pStyle w:val="RLTextlnkuslovan"/>
      </w:pPr>
      <w:bookmarkStart w:id="56" w:name="_Ref366481167"/>
      <w:r w:rsidRPr="00FF479E">
        <w:t xml:space="preserve">V případě, že Objednatel souhlasí s navrženou </w:t>
      </w:r>
      <w:r w:rsidRPr="00FF479E">
        <w:rPr>
          <w:rFonts w:cs="Arial"/>
          <w:szCs w:val="22"/>
        </w:rPr>
        <w:t>Analýzou změnového požadavku</w:t>
      </w:r>
      <w:r w:rsidRPr="00FF479E">
        <w:t xml:space="preserve">, bude Poskytovatele o této skutečnosti bez zbytečného odkladu písemně informovat. Objednatel je oprávněn i bez udání důvodu Poskytovatelem předloženou </w:t>
      </w:r>
      <w:r w:rsidRPr="00FF479E">
        <w:rPr>
          <w:rFonts w:cs="Arial"/>
          <w:szCs w:val="22"/>
        </w:rPr>
        <w:t xml:space="preserve">Analýzu změnového požadavku </w:t>
      </w:r>
      <w:r w:rsidRPr="00FF479E">
        <w:t xml:space="preserve">odmítnout, nebo se k ní nevyjádřit, nebo si vyžádat její úpravu dle svých odůvodněných požadavků, a to bez jakýchkoliv nároků vznikajících v této souvislosti Poskytovateli. Objednatel je oprávněn v </w:t>
      </w:r>
      <w:r w:rsidRPr="00FF479E">
        <w:rPr>
          <w:rFonts w:cs="Arial"/>
          <w:szCs w:val="22"/>
        </w:rPr>
        <w:t xml:space="preserve">Zadání změnového požadavku </w:t>
      </w:r>
      <w:r w:rsidRPr="00FF479E">
        <w:t>uvést, že v případě, že se k </w:t>
      </w:r>
      <w:r w:rsidRPr="00FF479E">
        <w:rPr>
          <w:rFonts w:cs="Arial"/>
          <w:szCs w:val="22"/>
        </w:rPr>
        <w:t xml:space="preserve">Analýze změnového požadavku </w:t>
      </w:r>
      <w:r w:rsidRPr="00FF479E">
        <w:t xml:space="preserve">navržené Poskytovatelem na základě </w:t>
      </w:r>
      <w:r w:rsidRPr="00FF479E">
        <w:rPr>
          <w:rFonts w:cs="Arial"/>
          <w:szCs w:val="22"/>
        </w:rPr>
        <w:t xml:space="preserve">Zadání změnového požadavku </w:t>
      </w:r>
      <w:r w:rsidRPr="00FF479E">
        <w:t xml:space="preserve">nevyjádří do uplynutí určité lhůty, považuje se </w:t>
      </w:r>
      <w:r w:rsidRPr="00FF479E">
        <w:rPr>
          <w:rFonts w:cs="Arial"/>
          <w:szCs w:val="22"/>
        </w:rPr>
        <w:t xml:space="preserve">Analýza změnového požadavku </w:t>
      </w:r>
      <w:r w:rsidRPr="00FF479E">
        <w:t>za odsouhlasenou.</w:t>
      </w:r>
      <w:bookmarkEnd w:id="56"/>
    </w:p>
    <w:p w:rsidR="00EF3168" w:rsidRPr="00FF479E" w:rsidRDefault="00EF3168" w:rsidP="00EF3168">
      <w:pPr>
        <w:pStyle w:val="RLTextlnkuslovan"/>
      </w:pPr>
      <w:r w:rsidRPr="00FF479E">
        <w:t xml:space="preserve">V případě, že si Objednatel vyžádá úpravu </w:t>
      </w:r>
      <w:r w:rsidRPr="00FF479E">
        <w:rPr>
          <w:rFonts w:cs="Arial"/>
          <w:szCs w:val="22"/>
        </w:rPr>
        <w:t>Analýzy změnového požadavku</w:t>
      </w:r>
      <w:r w:rsidRPr="00FF479E">
        <w:t xml:space="preserve">, je Poskytovatel povinen tuto úpravu provést bez zbytečného odkladu za obdobného použití odst. </w:t>
      </w:r>
      <w:r w:rsidRPr="00FF479E">
        <w:fldChar w:fldCharType="begin"/>
      </w:r>
      <w:r w:rsidRPr="00FF479E">
        <w:instrText xml:space="preserve"> REF _Ref350769250 \r \h  \* MERGEFORMAT </w:instrText>
      </w:r>
      <w:r w:rsidRPr="00FF479E">
        <w:fldChar w:fldCharType="separate"/>
      </w:r>
      <w:r w:rsidR="00752ED5">
        <w:t>7.2</w:t>
      </w:r>
      <w:r w:rsidRPr="00FF479E">
        <w:fldChar w:fldCharType="end"/>
      </w:r>
      <w:r w:rsidRPr="00FF479E">
        <w:t xml:space="preserve"> této Smlouvy.</w:t>
      </w:r>
    </w:p>
    <w:p w:rsidR="00EF3168" w:rsidRPr="00FF479E" w:rsidRDefault="00EF3168" w:rsidP="00EF3168">
      <w:pPr>
        <w:pStyle w:val="RLTextlnkuslovan"/>
      </w:pPr>
      <w:r w:rsidRPr="00FF479E">
        <w:t xml:space="preserve">Poskytovatel se zavazuje realizovat jakékoliv </w:t>
      </w:r>
      <w:r w:rsidRPr="00FF479E">
        <w:rPr>
          <w:rFonts w:cs="Arial"/>
          <w:szCs w:val="22"/>
        </w:rPr>
        <w:t>Zadání změnového požadavku</w:t>
      </w:r>
      <w:r w:rsidRPr="00FF479E">
        <w:t xml:space="preserve"> nebo požadavek vznesený Objednatelem v souladu s touto Smlouvou.</w:t>
      </w:r>
    </w:p>
    <w:p w:rsidR="00EF3168" w:rsidRPr="00FF479E" w:rsidRDefault="00EF3168" w:rsidP="00EF3168">
      <w:pPr>
        <w:pStyle w:val="RLTextlnkuslovan"/>
      </w:pPr>
      <w:bookmarkStart w:id="57" w:name="_Ref368592977"/>
      <w:r w:rsidRPr="00FF479E">
        <w:rPr>
          <w:rFonts w:cs="Arial"/>
          <w:szCs w:val="22"/>
        </w:rPr>
        <w:t xml:space="preserve">Zadání změnového požadavku </w:t>
      </w:r>
      <w:r w:rsidRPr="00FF479E">
        <w:t xml:space="preserve">se stává součástí odsouhlasené </w:t>
      </w:r>
      <w:r w:rsidRPr="00FF479E">
        <w:rPr>
          <w:rFonts w:cs="Arial"/>
          <w:szCs w:val="22"/>
        </w:rPr>
        <w:t xml:space="preserve">Analýzy změnového požadavku </w:t>
      </w:r>
      <w:r w:rsidRPr="00FF479E">
        <w:t xml:space="preserve">v rozsahu, v jakém ustanovením </w:t>
      </w:r>
      <w:r w:rsidRPr="00FF479E">
        <w:rPr>
          <w:rFonts w:cs="Arial"/>
          <w:szCs w:val="22"/>
        </w:rPr>
        <w:t xml:space="preserve">Analýzy změnového požadavku </w:t>
      </w:r>
      <w:r w:rsidRPr="00FF479E">
        <w:t xml:space="preserve">neodporuje, a pro výklad ustanovení </w:t>
      </w:r>
      <w:r w:rsidRPr="00FF479E">
        <w:rPr>
          <w:rFonts w:cs="Arial"/>
          <w:szCs w:val="22"/>
        </w:rPr>
        <w:t xml:space="preserve">Analýzy změnového požadavku </w:t>
      </w:r>
      <w:r w:rsidRPr="00FF479E">
        <w:t>se použije společně s touto Smlouvou subsidiárně.</w:t>
      </w:r>
      <w:bookmarkEnd w:id="57"/>
    </w:p>
    <w:p w:rsidR="00EF3168" w:rsidRPr="00FF479E" w:rsidRDefault="00EF3168" w:rsidP="00EF3168">
      <w:pPr>
        <w:pStyle w:val="RLTextlnkuslovan"/>
        <w:rPr>
          <w:lang w:eastAsia="en-US"/>
        </w:rPr>
      </w:pPr>
      <w:r w:rsidRPr="00FF479E">
        <w:t xml:space="preserve">V případě, že byl dosažen maximální rozsah Rozvoje podle této Smlouvy, nebo pokud by realizací </w:t>
      </w:r>
      <w:r w:rsidRPr="00FF479E">
        <w:rPr>
          <w:rFonts w:cs="Arial"/>
          <w:szCs w:val="22"/>
        </w:rPr>
        <w:t xml:space="preserve">Zadání změnového požadavku </w:t>
      </w:r>
      <w:r w:rsidRPr="00FF479E">
        <w:t xml:space="preserve">byl tento rozsah překročen, je Poskytovatel povinen </w:t>
      </w:r>
      <w:r w:rsidRPr="00FF479E">
        <w:rPr>
          <w:rFonts w:cs="Arial"/>
          <w:szCs w:val="22"/>
        </w:rPr>
        <w:t xml:space="preserve">Zadání změnového požadavku </w:t>
      </w:r>
      <w:r w:rsidRPr="00FF479E">
        <w:t xml:space="preserve">odmítnout, a je povinen o tom Objednatele nejpozději do 5 pracovních dnů písemně informovat. </w:t>
      </w:r>
    </w:p>
    <w:p w:rsidR="00EF3168" w:rsidRDefault="00EF3168" w:rsidP="00EF3168">
      <w:pPr>
        <w:pStyle w:val="RLTextlnkuslovan"/>
        <w:rPr>
          <w:lang w:eastAsia="en-US"/>
        </w:rPr>
      </w:pPr>
      <w:bookmarkStart w:id="58" w:name="_Ref372213479"/>
      <w:r w:rsidRPr="00FF479E">
        <w:lastRenderedPageBreak/>
        <w:t>Pro vyloučení pochybností se stanoví, že Objednatel není v průběhu trvání této Smlouvy povinen poptat žádný Rozvoj.</w:t>
      </w:r>
      <w:bookmarkEnd w:id="58"/>
    </w:p>
    <w:p w:rsidR="00EF3168" w:rsidRDefault="00EF3168" w:rsidP="00EF3168">
      <w:pPr>
        <w:pStyle w:val="RLlneksmlouvy"/>
      </w:pPr>
      <w:bookmarkStart w:id="59" w:name="_Ref402507686"/>
      <w:r>
        <w:t>EXIT</w:t>
      </w:r>
      <w:bookmarkEnd w:id="59"/>
    </w:p>
    <w:p w:rsidR="00EF3168" w:rsidRPr="00FF479E" w:rsidRDefault="00EF3168" w:rsidP="00EF3168">
      <w:pPr>
        <w:pStyle w:val="RLTextlnkuslovan"/>
      </w:pPr>
      <w:r w:rsidRPr="00FF479E">
        <w:t xml:space="preserve">Poskytovatel se zavazuje dle pokynů Objednatele poskytnout veškerou potřebnou součinnost, dokumentaci a informace, účastnit se jednání s Objednatelem a popřípadě třetími osobami za účelem plynulého a řádného převedení všech </w:t>
      </w:r>
      <w:r>
        <w:t>činností spojených s poskytováním Služeb podpory provozu nebo Rozvoje</w:t>
      </w:r>
      <w:r w:rsidRPr="00FF479E">
        <w:t xml:space="preserve"> na Objednatele a/nebo nového poskytovatele, ke kterému dojde po skončení účinnosti této Smlouvy (dále jen „</w:t>
      </w:r>
      <w:r w:rsidRPr="002D6688">
        <w:rPr>
          <w:b/>
        </w:rPr>
        <w:t>Exit</w:t>
      </w:r>
      <w:r w:rsidRPr="00FF479E">
        <w:t>“).</w:t>
      </w:r>
    </w:p>
    <w:p w:rsidR="00EF3168" w:rsidRPr="00FF479E" w:rsidRDefault="00EF3168" w:rsidP="00EF3168">
      <w:pPr>
        <w:pStyle w:val="RLTextlnkuslovan"/>
      </w:pPr>
      <w:bookmarkStart w:id="60" w:name="_Ref402508013"/>
      <w:r w:rsidRPr="00FF479E">
        <w:t>Za tímto účelem se Poskytovatel zavazuje ve lhůtách dle odst.</w:t>
      </w:r>
      <w:r>
        <w:t xml:space="preserve"> </w:t>
      </w:r>
      <w:r>
        <w:fldChar w:fldCharType="begin"/>
      </w:r>
      <w:r>
        <w:instrText xml:space="preserve"> REF _Ref401754504 \r \h </w:instrText>
      </w:r>
      <w:r>
        <w:fldChar w:fldCharType="separate"/>
      </w:r>
      <w:r w:rsidR="00752ED5">
        <w:t>8.3</w:t>
      </w:r>
      <w:r>
        <w:fldChar w:fldCharType="end"/>
      </w:r>
      <w:r w:rsidRPr="00FF479E">
        <w:t xml:space="preserve">  Smlouvy </w:t>
      </w:r>
      <w:r w:rsidRPr="00FF479E" w:rsidDel="00151832">
        <w:t xml:space="preserve"> </w:t>
      </w:r>
      <w:r w:rsidRPr="00FF479E">
        <w:t xml:space="preserve">vypracovat na základě pokynu Objednatele dokumentaci vymezující postup provedení </w:t>
      </w:r>
      <w:r>
        <w:t>Exitu</w:t>
      </w:r>
      <w:r w:rsidRPr="00FF479E">
        <w:t xml:space="preserve"> (dále jen „</w:t>
      </w:r>
      <w:r w:rsidRPr="00E72828">
        <w:rPr>
          <w:b/>
        </w:rPr>
        <w:t>Exitový plán</w:t>
      </w:r>
      <w:r w:rsidRPr="00FF479E">
        <w:t>“), a poskytnout plnění nezbytná k realizaci tohoto Exitového plánu za přiměřeného použití vhodných ustanovení této Smlouvy. Závazek dle tohoto ustanovení platí i po uplynutí doby trvání této Smlouvy, a to nejméně 1 rok po jejím ukončení.</w:t>
      </w:r>
      <w:bookmarkEnd w:id="60"/>
    </w:p>
    <w:p w:rsidR="00EF3168" w:rsidRPr="00FF479E" w:rsidRDefault="00EF3168" w:rsidP="00EF3168">
      <w:pPr>
        <w:pStyle w:val="RLTextlnkuslovan"/>
      </w:pPr>
      <w:bookmarkStart w:id="61" w:name="_Ref401754504"/>
      <w:r w:rsidRPr="00FF479E">
        <w:t xml:space="preserve">Objednatel je oprávněn požádat o vypracování Exitového plánu nejdříve 1 rok před řádným ukončením účinnosti této Smlouvy, kdykoli spolu s odstoupením Objednatele od této Smlouvy, nebo i po odstoupení Poskytovatele od této Smlouvy. Poskytovatel se zavazuje vypracovat Exitový plán a poskytnout plnění nezbytná k jeho realizaci do 1 měsíce od doručení takového požadavku Objednatele, nestanoví-li Objednatel jinak. Vypracováním Exitového plánu se rozumí jeho schválení Objednatelem v souladu s odst. </w:t>
      </w:r>
      <w:r w:rsidRPr="00FF479E">
        <w:fldChar w:fldCharType="begin"/>
      </w:r>
      <w:r w:rsidRPr="00FF479E">
        <w:instrText xml:space="preserve"> REF _Ref202790343 \r \h </w:instrText>
      </w:r>
      <w:r>
        <w:instrText xml:space="preserve"> \* MERGEFORMAT </w:instrText>
      </w:r>
      <w:r w:rsidRPr="00FF479E">
        <w:fldChar w:fldCharType="separate"/>
      </w:r>
      <w:r w:rsidR="00752ED5">
        <w:t>10.2</w:t>
      </w:r>
      <w:r w:rsidRPr="00FF479E">
        <w:fldChar w:fldCharType="end"/>
      </w:r>
      <w:r w:rsidRPr="00FF479E">
        <w:t xml:space="preserve"> této Smlouvy.</w:t>
      </w:r>
      <w:bookmarkEnd w:id="61"/>
      <w:r w:rsidRPr="00FF479E">
        <w:t xml:space="preserve"> </w:t>
      </w:r>
    </w:p>
    <w:p w:rsidR="00EF3168" w:rsidRPr="00FF479E" w:rsidRDefault="00EF3168" w:rsidP="00EF3168">
      <w:pPr>
        <w:pStyle w:val="RLTextlnkuslovan"/>
      </w:pPr>
      <w:r w:rsidRPr="00FF479E">
        <w:t xml:space="preserve">Smluvní strany se dohodly, že cena za vypracování Exitového plánu a poskytnutí plnění nezbytného k realizaci Exitového plánu či poskytování další součinnosti dle </w:t>
      </w:r>
      <w:r>
        <w:t>tohoto článku</w:t>
      </w:r>
      <w:r w:rsidRPr="00FF479E">
        <w:t xml:space="preserve"> Smlouvy je součástí ceny za </w:t>
      </w:r>
      <w:r>
        <w:t xml:space="preserve">plnění dle této </w:t>
      </w:r>
      <w:r w:rsidRPr="00FF479E">
        <w:t>Smlouvy.</w:t>
      </w:r>
    </w:p>
    <w:p w:rsidR="00EF3168" w:rsidRPr="00FF479E" w:rsidRDefault="00EF3168" w:rsidP="00EF3168">
      <w:pPr>
        <w:pStyle w:val="RLlneksmlouvy"/>
      </w:pPr>
      <w:bookmarkStart w:id="62" w:name="_Hlt313951187"/>
      <w:bookmarkStart w:id="63" w:name="_Hlt313951238"/>
      <w:bookmarkStart w:id="64" w:name="_Ref195958966"/>
      <w:bookmarkStart w:id="65" w:name="_Toc212632748"/>
      <w:bookmarkStart w:id="66" w:name="_Ref224688969"/>
      <w:bookmarkStart w:id="67" w:name="_Ref313890705"/>
      <w:bookmarkStart w:id="68" w:name="_Ref313950543"/>
      <w:bookmarkStart w:id="69" w:name="_Ref313950610"/>
      <w:bookmarkStart w:id="70" w:name="_Ref313951225"/>
      <w:bookmarkStart w:id="71" w:name="_Ref314142814"/>
      <w:bookmarkStart w:id="72" w:name="_Ref375055820"/>
      <w:bookmarkStart w:id="73" w:name="_Ref273382468"/>
      <w:bookmarkStart w:id="74" w:name="_Toc295034736"/>
      <w:bookmarkEnd w:id="62"/>
      <w:bookmarkEnd w:id="63"/>
      <w:r w:rsidRPr="00FF479E">
        <w:t>ZMĚN</w:t>
      </w:r>
      <w:bookmarkEnd w:id="64"/>
      <w:r w:rsidRPr="00FF479E">
        <w:t>OVÉ ŘÍZENÍ</w:t>
      </w:r>
      <w:bookmarkEnd w:id="65"/>
      <w:bookmarkEnd w:id="66"/>
      <w:bookmarkEnd w:id="67"/>
      <w:bookmarkEnd w:id="68"/>
      <w:bookmarkEnd w:id="69"/>
      <w:bookmarkEnd w:id="70"/>
      <w:bookmarkEnd w:id="71"/>
      <w:bookmarkEnd w:id="72"/>
    </w:p>
    <w:p w:rsidR="00EF3168" w:rsidRPr="00FF479E" w:rsidRDefault="00EF3168" w:rsidP="00EF3168">
      <w:pPr>
        <w:pStyle w:val="RLTextlnkuslovan"/>
        <w:rPr>
          <w:lang w:eastAsia="en-US"/>
        </w:rPr>
      </w:pPr>
      <w:bookmarkStart w:id="75" w:name="_Ref398619373"/>
      <w:r w:rsidRPr="00FF479E">
        <w:rPr>
          <w:lang w:eastAsia="en-US"/>
        </w:rPr>
        <w:t>Kterákoliv ze smluvních stran je oprávněna písemně navrhnout změny Technické specifikace před dokončením Díla, včetně změny schváleného Návrhu realizace. Objednatel není povinen navrhovanou změnu akceptovat. Poskytovatel se zavazuje vynaložit veškeré úsilí, které po něm lze spravedlivě požadovat, aby změnu požadovanou Objednatelem akceptoval.</w:t>
      </w:r>
      <w:bookmarkEnd w:id="75"/>
    </w:p>
    <w:p w:rsidR="00EF3168" w:rsidRPr="00FF479E" w:rsidRDefault="00EF3168" w:rsidP="00EF3168">
      <w:pPr>
        <w:pStyle w:val="RLTextlnkuslovan"/>
        <w:rPr>
          <w:lang w:eastAsia="en-US"/>
        </w:rPr>
      </w:pPr>
      <w:bookmarkStart w:id="76" w:name="_Ref195957841"/>
      <w:r w:rsidRPr="00FF479E">
        <w:rPr>
          <w:lang w:eastAsia="en-US"/>
        </w:rPr>
        <w:t xml:space="preserve">Poskytovatel se zavazuje provést hodnocení dopadů kteroukoliv smluvní stranou navrhovaných změn na termíny plnění, cenu a součinnost Objednatele. </w:t>
      </w:r>
      <w:bookmarkEnd w:id="76"/>
      <w:r w:rsidRPr="00FF479E">
        <w:rPr>
          <w:lang w:eastAsia="en-US"/>
        </w:rPr>
        <w:t>Poskytovatel je povinen toto hodnocení provést bez zbytečného odkladu, nejpozději do 5 pracovních dnů ode dne doručení návrhu kterékoliv smluvní strany druhé smluvní straně.</w:t>
      </w:r>
    </w:p>
    <w:p w:rsidR="00EF3168" w:rsidRPr="00FF479E" w:rsidRDefault="00EF3168" w:rsidP="00EF3168">
      <w:pPr>
        <w:pStyle w:val="RLTextlnkuslovan"/>
        <w:rPr>
          <w:lang w:eastAsia="en-US"/>
        </w:rPr>
      </w:pPr>
      <w:bookmarkStart w:id="77" w:name="_Ref398619374"/>
      <w:r w:rsidRPr="00FF479E">
        <w:rPr>
          <w:lang w:eastAsia="en-US"/>
        </w:rPr>
        <w:t>Jakékoliv změny schváleného Návrhu realizace musí být sjednány v souladu s příslušnými ustanoveními ZVZ, a to zejména v souladu s ustanovením § 82 odst. 7 ZVZ a rovněž písemně ve stejné formě, v jaké strany schvalují Návrh realizace.</w:t>
      </w:r>
      <w:bookmarkEnd w:id="77"/>
    </w:p>
    <w:p w:rsidR="00EF3168" w:rsidRPr="00FF479E" w:rsidRDefault="00EF3168" w:rsidP="00EF3168">
      <w:pPr>
        <w:pStyle w:val="RLTextlnkuslovan"/>
        <w:rPr>
          <w:lang w:eastAsia="en-US"/>
        </w:rPr>
      </w:pPr>
      <w:r w:rsidRPr="00FF479E">
        <w:rPr>
          <w:lang w:eastAsia="en-US"/>
        </w:rPr>
        <w:t xml:space="preserve">Kterákoli ze smluvních stran je rovněž oprávněna navrhnout změnu Služeb podpory provozu, a to za přiměřeného užití odst. </w:t>
      </w:r>
      <w:r w:rsidRPr="00FF479E">
        <w:rPr>
          <w:lang w:eastAsia="en-US"/>
        </w:rPr>
        <w:fldChar w:fldCharType="begin"/>
      </w:r>
      <w:r w:rsidRPr="00FF479E">
        <w:rPr>
          <w:lang w:eastAsia="en-US"/>
        </w:rPr>
        <w:instrText xml:space="preserve"> REF _Ref398619373 \r \h </w:instrText>
      </w:r>
      <w:r>
        <w:rPr>
          <w:lang w:eastAsia="en-US"/>
        </w:rPr>
        <w:instrText xml:space="preserve"> \* MERGEFORMAT </w:instrText>
      </w:r>
      <w:r w:rsidRPr="00FF479E">
        <w:rPr>
          <w:lang w:eastAsia="en-US"/>
        </w:rPr>
      </w:r>
      <w:r w:rsidRPr="00FF479E">
        <w:rPr>
          <w:lang w:eastAsia="en-US"/>
        </w:rPr>
        <w:fldChar w:fldCharType="separate"/>
      </w:r>
      <w:r w:rsidR="00752ED5">
        <w:rPr>
          <w:lang w:eastAsia="en-US"/>
        </w:rPr>
        <w:t>9.1</w:t>
      </w:r>
      <w:r w:rsidRPr="00FF479E">
        <w:rPr>
          <w:lang w:eastAsia="en-US"/>
        </w:rPr>
        <w:fldChar w:fldCharType="end"/>
      </w:r>
      <w:r w:rsidRPr="00FF479E">
        <w:rPr>
          <w:lang w:eastAsia="en-US"/>
        </w:rPr>
        <w:t xml:space="preserve"> až </w:t>
      </w:r>
      <w:r w:rsidRPr="00FF479E">
        <w:rPr>
          <w:lang w:eastAsia="en-US"/>
        </w:rPr>
        <w:fldChar w:fldCharType="begin"/>
      </w:r>
      <w:r w:rsidRPr="00FF479E">
        <w:rPr>
          <w:lang w:eastAsia="en-US"/>
        </w:rPr>
        <w:instrText xml:space="preserve"> REF _Ref398619374 \r \h </w:instrText>
      </w:r>
      <w:r>
        <w:rPr>
          <w:lang w:eastAsia="en-US"/>
        </w:rPr>
        <w:instrText xml:space="preserve"> \* MERGEFORMAT </w:instrText>
      </w:r>
      <w:r w:rsidRPr="00FF479E">
        <w:rPr>
          <w:lang w:eastAsia="en-US"/>
        </w:rPr>
      </w:r>
      <w:r w:rsidRPr="00FF479E">
        <w:rPr>
          <w:lang w:eastAsia="en-US"/>
        </w:rPr>
        <w:fldChar w:fldCharType="separate"/>
      </w:r>
      <w:r w:rsidR="00752ED5">
        <w:rPr>
          <w:lang w:eastAsia="en-US"/>
        </w:rPr>
        <w:t>9.3</w:t>
      </w:r>
      <w:r w:rsidRPr="00FF479E">
        <w:rPr>
          <w:lang w:eastAsia="en-US"/>
        </w:rPr>
        <w:fldChar w:fldCharType="end"/>
      </w:r>
      <w:r w:rsidRPr="00FF479E">
        <w:rPr>
          <w:lang w:eastAsia="en-US"/>
        </w:rPr>
        <w:t xml:space="preserve"> této Smlouvy.</w:t>
      </w:r>
    </w:p>
    <w:p w:rsidR="00EF3168" w:rsidRPr="00FF479E" w:rsidRDefault="00EF3168" w:rsidP="00EF3168">
      <w:pPr>
        <w:pStyle w:val="RLlneksmlouvy"/>
        <w:rPr>
          <w:szCs w:val="22"/>
        </w:rPr>
      </w:pPr>
      <w:bookmarkStart w:id="78" w:name="_Hlt313951251"/>
      <w:bookmarkStart w:id="79" w:name="_Hlt313951267"/>
      <w:bookmarkStart w:id="80" w:name="_Ref367565345"/>
      <w:bookmarkStart w:id="81" w:name="_Ref313890711"/>
      <w:bookmarkStart w:id="82" w:name="_Ref367538257"/>
      <w:bookmarkEnd w:id="78"/>
      <w:bookmarkEnd w:id="79"/>
      <w:r w:rsidRPr="00FF479E">
        <w:rPr>
          <w:szCs w:val="22"/>
        </w:rPr>
        <w:lastRenderedPageBreak/>
        <w:t>AKCEPTACE</w:t>
      </w:r>
      <w:bookmarkEnd w:id="80"/>
      <w:r w:rsidRPr="00FF479E">
        <w:rPr>
          <w:szCs w:val="22"/>
        </w:rPr>
        <w:t xml:space="preserve"> </w:t>
      </w:r>
      <w:bookmarkEnd w:id="73"/>
      <w:bookmarkEnd w:id="74"/>
      <w:bookmarkEnd w:id="81"/>
      <w:bookmarkEnd w:id="82"/>
    </w:p>
    <w:p w:rsidR="00EF3168" w:rsidRPr="00FF479E" w:rsidRDefault="00EF3168" w:rsidP="00EF3168">
      <w:pPr>
        <w:pStyle w:val="RLTextlnkuslovan"/>
        <w:rPr>
          <w:lang w:eastAsia="en-US"/>
        </w:rPr>
      </w:pPr>
      <w:r w:rsidRPr="00FF479E">
        <w:rPr>
          <w:lang w:eastAsia="en-US"/>
        </w:rPr>
        <w:t>Dílo nebo jeho část, tvořící logický a funkční celek, stejně jako každý výsledek Rozvoje, který představuje samostatný předmět způsobilý přejímky (dále jen „</w:t>
      </w:r>
      <w:r w:rsidRPr="00FF479E">
        <w:rPr>
          <w:b/>
          <w:lang w:eastAsia="en-US"/>
        </w:rPr>
        <w:t>dílčí plnění</w:t>
      </w:r>
      <w:r w:rsidRPr="00FF479E">
        <w:rPr>
          <w:lang w:eastAsia="en-US"/>
        </w:rPr>
        <w:t>“), budou Objednatelem akceptovány na základě akceptační procedury. Akceptační procedura zahrnuje ověření, zda Poskytovatelem poskytnuté dílčí plnění je výsledkem, ke kterému se Poskytovatel zavázal, a to porovnáním skutečných vlastností jednotlivých dílčích plnění Poskytovatele s jejich závaznou specifikací uvedenou v Návrhu realizace, v Analýze změnového požadavku či jiném dohodnutém závazném dokumentu za využití akceptačních kritérií tam stanovených nebo později pro tento účel dohodnutých smluvními stranami.</w:t>
      </w:r>
    </w:p>
    <w:p w:rsidR="00EF3168" w:rsidRPr="00FF479E" w:rsidRDefault="00EF3168" w:rsidP="00EF3168">
      <w:pPr>
        <w:pStyle w:val="RLTextlnkuslovan"/>
        <w:keepNext/>
        <w:rPr>
          <w:lang w:eastAsia="en-US"/>
        </w:rPr>
      </w:pPr>
      <w:bookmarkStart w:id="83" w:name="_Ref202790343"/>
      <w:r w:rsidRPr="00FF479E">
        <w:rPr>
          <w:b/>
          <w:lang w:eastAsia="en-US"/>
        </w:rPr>
        <w:t>Akceptace dokumentů</w:t>
      </w:r>
      <w:bookmarkEnd w:id="83"/>
    </w:p>
    <w:p w:rsidR="00EF3168" w:rsidRPr="00FF479E" w:rsidRDefault="00EF3168" w:rsidP="00EF3168">
      <w:pPr>
        <w:pStyle w:val="RLTextlnkuslovan"/>
        <w:numPr>
          <w:ilvl w:val="2"/>
          <w:numId w:val="18"/>
        </w:numPr>
      </w:pPr>
      <w:bookmarkStart w:id="84" w:name="_Ref196129094"/>
      <w:r w:rsidRPr="00FF479E">
        <w:t xml:space="preserve">Dokumenty, které mají být podle této Smlouvy vypracované Poskytovatelem a předané Objednateli, budou Objednatelem schválené a akceptované v souladu s akceptační procedurou definovanou v tomto odst. </w:t>
      </w:r>
      <w:r w:rsidRPr="00FF479E">
        <w:fldChar w:fldCharType="begin"/>
      </w:r>
      <w:r w:rsidRPr="00FF479E">
        <w:instrText xml:space="preserve"> REF _Ref202790343 \r \h </w:instrText>
      </w:r>
      <w:r>
        <w:instrText xml:space="preserve"> \* MERGEFORMAT </w:instrText>
      </w:r>
      <w:r w:rsidRPr="00FF479E">
        <w:fldChar w:fldCharType="separate"/>
      </w:r>
      <w:r w:rsidR="00752ED5">
        <w:t>10.2</w:t>
      </w:r>
      <w:r w:rsidRPr="00FF479E">
        <w:fldChar w:fldCharType="end"/>
      </w:r>
      <w:r w:rsidRPr="00FF479E">
        <w:t xml:space="preserve"> Smlouvy</w:t>
      </w:r>
      <w:bookmarkEnd w:id="84"/>
      <w:r w:rsidRPr="00FF479E">
        <w:t>.</w:t>
      </w:r>
    </w:p>
    <w:p w:rsidR="00EF3168" w:rsidRPr="00FF479E" w:rsidRDefault="00EF3168" w:rsidP="00EF3168">
      <w:pPr>
        <w:pStyle w:val="RLTextlnkuslovan"/>
        <w:numPr>
          <w:ilvl w:val="2"/>
          <w:numId w:val="18"/>
        </w:numPr>
      </w:pPr>
      <w:r w:rsidRPr="00FF479E">
        <w:t>Poskytovatel se zavazuje průběžně konzultovat práce na zhotovení dokumentů s Objednatelem. Poskytovatel je povinen předat dokumenty k akceptaci včas tak, aby mohly být dodrženy navazující termíny.</w:t>
      </w:r>
    </w:p>
    <w:p w:rsidR="00EF3168" w:rsidRPr="00FF479E" w:rsidRDefault="00EF3168" w:rsidP="00EF3168">
      <w:pPr>
        <w:pStyle w:val="RLTextlnkuslovan"/>
        <w:numPr>
          <w:ilvl w:val="2"/>
          <w:numId w:val="18"/>
        </w:numPr>
      </w:pPr>
      <w:bookmarkStart w:id="85" w:name="_Ref196125820"/>
      <w:bookmarkStart w:id="86" w:name="_Ref312227745"/>
      <w:r w:rsidRPr="00FF479E">
        <w:t>Objednatel je povinen vznést své výhrady nebo připomínky k dokumentu do 10 pracovních dnů ode dne jejich doručení. Vznese-li Objednatel výhrady nebo připomínky k dokumentu, zavazuje se Poskytovatel do 10 pracovních dnů provést veškeré potřebné úpravy dokumentu dle výhrad a připomínek Objednatele a takto upravený dokument předat Objednateli k akceptaci.</w:t>
      </w:r>
      <w:bookmarkEnd w:id="85"/>
      <w:r w:rsidRPr="00FF479E">
        <w:t xml:space="preserve"> Pokud výhrady a připomínky Objednatele přetrvávají nebo Objednatel identifikuje výhrady a připomínky nové, je Objednatel oprávněn postupovat podle tohoto odst. </w:t>
      </w:r>
      <w:r w:rsidRPr="00FF479E">
        <w:fldChar w:fldCharType="begin"/>
      </w:r>
      <w:r w:rsidRPr="00FF479E">
        <w:instrText xml:space="preserve"> REF _Ref312227745 \r \h  \* MERGEFORMAT </w:instrText>
      </w:r>
      <w:r w:rsidRPr="00FF479E">
        <w:fldChar w:fldCharType="separate"/>
      </w:r>
      <w:r w:rsidR="00752ED5">
        <w:t>10.2.3</w:t>
      </w:r>
      <w:r w:rsidRPr="00FF479E">
        <w:fldChar w:fldCharType="end"/>
      </w:r>
      <w:r w:rsidRPr="00FF479E">
        <w:t xml:space="preserve"> i opakovaně.</w:t>
      </w:r>
      <w:bookmarkEnd w:id="86"/>
    </w:p>
    <w:p w:rsidR="00EF3168" w:rsidRPr="00FF479E" w:rsidRDefault="00EF3168" w:rsidP="00EF3168">
      <w:pPr>
        <w:pStyle w:val="RLTextlnkuslovan"/>
        <w:numPr>
          <w:ilvl w:val="2"/>
          <w:numId w:val="18"/>
        </w:numPr>
        <w:rPr>
          <w:szCs w:val="22"/>
        </w:rPr>
      </w:pPr>
      <w:r w:rsidRPr="00FF479E">
        <w:t>V případě, že Objednatel nemá k dokumentu připomínky ani výhrady, zavazuje se ve lhůtě 10 pracovních dnů od předložení dokumentu k akceptaci tento dokument akceptovat a potvrdit o tom písemný předávací protokol.</w:t>
      </w:r>
    </w:p>
    <w:p w:rsidR="00EF3168" w:rsidRPr="00FF479E" w:rsidRDefault="00EF3168" w:rsidP="00EF3168">
      <w:pPr>
        <w:pStyle w:val="RLTextlnkuslovan"/>
        <w:numPr>
          <w:ilvl w:val="2"/>
          <w:numId w:val="18"/>
        </w:numPr>
        <w:rPr>
          <w:szCs w:val="22"/>
        </w:rPr>
      </w:pPr>
      <w:r w:rsidRPr="00FF479E">
        <w:rPr>
          <w:szCs w:val="22"/>
        </w:rPr>
        <w:t xml:space="preserve">Bude-li trvání akceptační procedury ovlivněné vznesením výhrad nebo připomínek Objednatele k dokumentu a potřebou jejich vyřešení, nebude to mít vliv na dohodnuté termíny pro akceptaci dokumentu. </w:t>
      </w:r>
    </w:p>
    <w:p w:rsidR="00EF3168" w:rsidRPr="00FF479E" w:rsidRDefault="00EF3168" w:rsidP="00EF3168">
      <w:pPr>
        <w:pStyle w:val="RLTextlnkuslovan"/>
        <w:keepNext/>
      </w:pPr>
      <w:bookmarkStart w:id="87" w:name="_Ref212253560"/>
      <w:bookmarkStart w:id="88" w:name="_Toc212632751"/>
      <w:r w:rsidRPr="00FF479E">
        <w:rPr>
          <w:b/>
        </w:rPr>
        <w:t>Akceptace jiných dílčích plnění než dokumentů</w:t>
      </w:r>
      <w:bookmarkEnd w:id="87"/>
      <w:bookmarkEnd w:id="88"/>
    </w:p>
    <w:p w:rsidR="00EF3168" w:rsidRPr="00FF479E" w:rsidRDefault="00EF3168" w:rsidP="00EF3168">
      <w:pPr>
        <w:pStyle w:val="RLTextlnkuslovan"/>
        <w:numPr>
          <w:ilvl w:val="2"/>
          <w:numId w:val="18"/>
        </w:numPr>
        <w:rPr>
          <w:lang w:eastAsia="en-US"/>
        </w:rPr>
      </w:pPr>
      <w:bookmarkStart w:id="89" w:name="_Ref196135071"/>
      <w:bookmarkStart w:id="90" w:name="_Ref198358270"/>
      <w:r w:rsidRPr="00FF479E">
        <w:rPr>
          <w:lang w:eastAsia="en-US"/>
        </w:rPr>
        <w:t>Umožňuje-li to povaha plnění Poskytovatele a nestanoví</w:t>
      </w:r>
      <w:r w:rsidRPr="00FF479E">
        <w:rPr>
          <w:lang w:eastAsia="en-US"/>
        </w:rPr>
        <w:noBreakHyphen/>
        <w:t xml:space="preserve">li tato Smlouva jinak, bude </w:t>
      </w:r>
      <w:r w:rsidRPr="00FF479E">
        <w:t xml:space="preserve">akceptace jednotlivých dílčích plnění </w:t>
      </w:r>
      <w:r w:rsidRPr="00FF479E">
        <w:rPr>
          <w:lang w:eastAsia="en-US"/>
        </w:rPr>
        <w:t>provedena v souladu s akceptační procedurou definovanou v tomto odst. </w:t>
      </w:r>
      <w:r>
        <w:rPr>
          <w:lang w:eastAsia="en-US"/>
        </w:rPr>
        <w:fldChar w:fldCharType="begin"/>
      </w:r>
      <w:r>
        <w:rPr>
          <w:lang w:eastAsia="en-US"/>
        </w:rPr>
        <w:instrText xml:space="preserve"> REF _Ref212253560 \r \h </w:instrText>
      </w:r>
      <w:r>
        <w:rPr>
          <w:lang w:eastAsia="en-US"/>
        </w:rPr>
      </w:r>
      <w:r>
        <w:rPr>
          <w:lang w:eastAsia="en-US"/>
        </w:rPr>
        <w:fldChar w:fldCharType="separate"/>
      </w:r>
      <w:r w:rsidR="00752ED5">
        <w:rPr>
          <w:lang w:eastAsia="en-US"/>
        </w:rPr>
        <w:t>10.3</w:t>
      </w:r>
      <w:r>
        <w:rPr>
          <w:lang w:eastAsia="en-US"/>
        </w:rPr>
        <w:fldChar w:fldCharType="end"/>
      </w:r>
      <w:r w:rsidRPr="00FF479E">
        <w:rPr>
          <w:lang w:eastAsia="en-US"/>
        </w:rPr>
        <w:t xml:space="preserve"> Smlouvy.</w:t>
      </w:r>
    </w:p>
    <w:p w:rsidR="00EF3168" w:rsidRPr="00FF479E" w:rsidRDefault="00EF3168" w:rsidP="00EF3168">
      <w:pPr>
        <w:pStyle w:val="RLTextlnkuslovan"/>
        <w:numPr>
          <w:ilvl w:val="2"/>
          <w:numId w:val="18"/>
        </w:numPr>
        <w:rPr>
          <w:lang w:eastAsia="en-US"/>
        </w:rPr>
      </w:pPr>
      <w:r w:rsidRPr="00FF479E">
        <w:rPr>
          <w:lang w:eastAsia="en-US"/>
        </w:rPr>
        <w:t xml:space="preserve">Předání a převzetí Objednatelem objednaného a Poskytovatelem řádně provedeného dílčího plnění </w:t>
      </w:r>
      <w:r w:rsidRPr="00FF479E">
        <w:t>bude probíhat postupně akceptací jednotlivých dílčích plnění, a to v termínech uvedených v této Smlouvě nebo stanovených v souladu s touto Smlouvou.</w:t>
      </w:r>
      <w:bookmarkEnd w:id="89"/>
      <w:bookmarkEnd w:id="90"/>
    </w:p>
    <w:p w:rsidR="00EF3168" w:rsidRPr="00FF479E" w:rsidRDefault="00EF3168" w:rsidP="00EF3168">
      <w:pPr>
        <w:pStyle w:val="RLTextlnkuslovan"/>
        <w:numPr>
          <w:ilvl w:val="2"/>
          <w:numId w:val="18"/>
        </w:numPr>
        <w:rPr>
          <w:lang w:eastAsia="en-US"/>
        </w:rPr>
      </w:pPr>
      <w:bookmarkStart w:id="91" w:name="_Ref212887975"/>
      <w:r w:rsidRPr="00FF479E">
        <w:rPr>
          <w:lang w:eastAsia="en-US"/>
        </w:rPr>
        <w:t xml:space="preserve">Akceptační procedura zahrnuje ověření řádného provedení jednotlivých dílčích plnění porovnáním jejich skutečných vlastností s jejich specifikací stanovenou touto Smlouvou, Zadáním změnového požadavku či Analýzou změnového požadavku, nebo vzniklou na základě Smlouvy (např. Návrh </w:t>
      </w:r>
      <w:r w:rsidRPr="00FF479E">
        <w:rPr>
          <w:lang w:eastAsia="en-US"/>
        </w:rPr>
        <w:lastRenderedPageBreak/>
        <w:t>realizace); specifikací se rozumí i akceptační kritéria, jsou-li stanovena.</w:t>
      </w:r>
      <w:bookmarkEnd w:id="91"/>
      <w:r>
        <w:rPr>
          <w:lang w:eastAsia="en-US"/>
        </w:rPr>
        <w:t xml:space="preserve"> Akceptační procedura zahrnuje také ověření, že </w:t>
      </w:r>
      <w:r w:rsidRPr="00FF479E">
        <w:rPr>
          <w:lang w:eastAsia="en-US"/>
        </w:rPr>
        <w:t xml:space="preserve">dílčí plnění </w:t>
      </w:r>
      <w:r>
        <w:t xml:space="preserve">k danému dni </w:t>
      </w:r>
      <w:r>
        <w:rPr>
          <w:lang w:eastAsia="en-US"/>
        </w:rPr>
        <w:t xml:space="preserve">plně odpovídá </w:t>
      </w:r>
      <w:r w:rsidRPr="00FF479E">
        <w:t>platn</w:t>
      </w:r>
      <w:r>
        <w:t>é</w:t>
      </w:r>
      <w:r w:rsidRPr="00FF479E">
        <w:t xml:space="preserve"> legislativ</w:t>
      </w:r>
      <w:r>
        <w:t>ě</w:t>
      </w:r>
      <w:r w:rsidRPr="00FF479E">
        <w:t xml:space="preserve"> </w:t>
      </w:r>
      <w:r>
        <w:t xml:space="preserve">a že nevyžaduje provedení jeho </w:t>
      </w:r>
      <w:r>
        <w:rPr>
          <w:lang w:eastAsia="en-US"/>
        </w:rPr>
        <w:t xml:space="preserve">údržby. </w:t>
      </w:r>
    </w:p>
    <w:p w:rsidR="00EF3168" w:rsidRPr="00FF479E" w:rsidRDefault="00EF3168" w:rsidP="00EF3168">
      <w:pPr>
        <w:pStyle w:val="RLTextlnkuslovan"/>
        <w:numPr>
          <w:ilvl w:val="2"/>
          <w:numId w:val="18"/>
        </w:numPr>
        <w:rPr>
          <w:lang w:eastAsia="en-US"/>
        </w:rPr>
      </w:pPr>
      <w:r w:rsidRPr="00FF479E">
        <w:rPr>
          <w:lang w:eastAsia="en-US"/>
        </w:rPr>
        <w:t xml:space="preserve">Akceptační procedura bude zahrnovat akceptační testy, které budou probíhat na základě specifikace akceptačních testů připravené Poskytovatelem. Nedohodnou-li se smluvní strany jinak, přípravu scénářů, příkladů a dat na akceptační test zajistí Poskytovatel za přiměřené součinnosti Objednatele, a to s ohledem na účel akceptační procedury dle odst. </w:t>
      </w:r>
      <w:r w:rsidRPr="00FF479E">
        <w:rPr>
          <w:lang w:eastAsia="en-US"/>
        </w:rPr>
        <w:fldChar w:fldCharType="begin"/>
      </w:r>
      <w:r w:rsidRPr="00FF479E">
        <w:rPr>
          <w:lang w:eastAsia="en-US"/>
        </w:rPr>
        <w:instrText xml:space="preserve"> REF _Ref212887975 \r \h </w:instrText>
      </w:r>
      <w:r>
        <w:rPr>
          <w:lang w:eastAsia="en-US"/>
        </w:rPr>
        <w:instrText xml:space="preserve"> \* MERGEFORMAT </w:instrText>
      </w:r>
      <w:r w:rsidRPr="00FF479E">
        <w:rPr>
          <w:lang w:eastAsia="en-US"/>
        </w:rPr>
      </w:r>
      <w:r w:rsidRPr="00FF479E">
        <w:rPr>
          <w:lang w:eastAsia="en-US"/>
        </w:rPr>
        <w:fldChar w:fldCharType="separate"/>
      </w:r>
      <w:r w:rsidR="00752ED5">
        <w:rPr>
          <w:lang w:eastAsia="en-US"/>
        </w:rPr>
        <w:t>10.3.3</w:t>
      </w:r>
      <w:r w:rsidRPr="00FF479E">
        <w:rPr>
          <w:lang w:eastAsia="en-US"/>
        </w:rPr>
        <w:fldChar w:fldCharType="end"/>
      </w:r>
      <w:r w:rsidRPr="00FF479E">
        <w:rPr>
          <w:lang w:eastAsia="en-US"/>
        </w:rPr>
        <w:t>. Objednatel má právo vyjadřovat se a požadovat zapracování svých odůvodněných připomínek ke specifikaci akceptačních testů a dalším parametrům testování.</w:t>
      </w:r>
    </w:p>
    <w:p w:rsidR="00EF3168" w:rsidRPr="00FF479E" w:rsidRDefault="00EF3168" w:rsidP="00EF3168">
      <w:pPr>
        <w:pStyle w:val="RLTextlnkuslovan"/>
        <w:numPr>
          <w:ilvl w:val="2"/>
          <w:numId w:val="18"/>
        </w:numPr>
        <w:rPr>
          <w:lang w:eastAsia="en-US"/>
        </w:rPr>
      </w:pPr>
      <w:bookmarkStart w:id="92" w:name="_Ref195929845"/>
      <w:r w:rsidRPr="00FF479E">
        <w:rPr>
          <w:lang w:eastAsia="en-US"/>
        </w:rPr>
        <w:t>Poskytovatel písemně vyzve Objednatele k účasti na akceptační proceduře a tuto písemnou výzvu doručí Objednateli nejméně 5 pracovních dnů před zahájením akceptační procedury. Pokud se Objednatel nedostaví v termínu určeném pro provedení akceptačních testů, přestože byl Poskytovatelem k účasti řádně vyzván, je Poskytovatel oprávněn provést příslušné akceptační testy bez jeho přítomnosti. O průběhu akceptačních testů vyhotoví Poskytovatel písemný záznam, v němž zejména uvede, zda testy prokázaly chyby. Objednateli budou poskytnuty originály veškerých dokumentů vypracovaných v souvislosti s provedením akceptačních testů.</w:t>
      </w:r>
      <w:bookmarkEnd w:id="92"/>
    </w:p>
    <w:p w:rsidR="00EF3168" w:rsidRPr="00FF479E" w:rsidRDefault="00EF3168" w:rsidP="00EF3168">
      <w:pPr>
        <w:pStyle w:val="RLTextlnkuslovan"/>
        <w:numPr>
          <w:ilvl w:val="2"/>
          <w:numId w:val="18"/>
        </w:numPr>
        <w:rPr>
          <w:lang w:eastAsia="en-US"/>
        </w:rPr>
      </w:pPr>
      <w:bookmarkStart w:id="93" w:name="_Ref195949411"/>
      <w:bookmarkStart w:id="94" w:name="_Ref195956270"/>
      <w:bookmarkStart w:id="95" w:name="_Ref311706832"/>
      <w:r w:rsidRPr="00FF479E">
        <w:rPr>
          <w:lang w:eastAsia="en-US"/>
        </w:rPr>
        <w:t>Jestliže jednotlivé dílčí plnění splní akceptační kritéria akceptačních testů, Poskytovatel se zavazuje nejpozději v pracovní den následující po ukončení akceptačních testů umožnit Objednateli toto dílčí plnění převzít a Objednatel se zavazuje k jeho převzetí nejpozději do 10 pracovních dnů. Smluvní strany se zavazují o tomto převzetí sepsat předávací protokol</w:t>
      </w:r>
      <w:bookmarkEnd w:id="93"/>
      <w:bookmarkEnd w:id="94"/>
      <w:r w:rsidRPr="00FF479E">
        <w:rPr>
          <w:lang w:eastAsia="en-US"/>
        </w:rPr>
        <w:t>.</w:t>
      </w:r>
      <w:bookmarkEnd w:id="95"/>
    </w:p>
    <w:p w:rsidR="00EF3168" w:rsidRPr="00FF479E" w:rsidRDefault="00EF3168" w:rsidP="00EF3168">
      <w:pPr>
        <w:pStyle w:val="RLTextlnkuslovan"/>
        <w:numPr>
          <w:ilvl w:val="2"/>
          <w:numId w:val="18"/>
        </w:numPr>
        <w:rPr>
          <w:lang w:eastAsia="en-US"/>
        </w:rPr>
      </w:pPr>
      <w:r w:rsidRPr="00FF479E">
        <w:rPr>
          <w:lang w:eastAsia="en-US"/>
        </w:rPr>
        <w:t xml:space="preserve">Nestanoví-li specifikace akceptačních testů jinak, má se za to, že dílčí plnění splňuje stanovená akceptační kritéria za předpokladu, že toto plnění nemá žádnou vadu kategorie A nebo B a současně nemá více než tři vady kategorie C ve smyslu odst. </w:t>
      </w:r>
      <w:r w:rsidRPr="00FF479E">
        <w:rPr>
          <w:lang w:eastAsia="en-US"/>
        </w:rPr>
        <w:fldChar w:fldCharType="begin"/>
      </w:r>
      <w:r w:rsidRPr="00FF479E">
        <w:rPr>
          <w:lang w:eastAsia="en-US"/>
        </w:rPr>
        <w:instrText xml:space="preserve"> REF _Ref224695341 \r \h  \* MERGEFORMAT </w:instrText>
      </w:r>
      <w:r w:rsidRPr="00FF479E">
        <w:rPr>
          <w:lang w:eastAsia="en-US"/>
        </w:rPr>
      </w:r>
      <w:r w:rsidRPr="00FF479E">
        <w:rPr>
          <w:lang w:eastAsia="en-US"/>
        </w:rPr>
        <w:fldChar w:fldCharType="separate"/>
      </w:r>
      <w:r w:rsidR="00752ED5">
        <w:rPr>
          <w:lang w:eastAsia="en-US"/>
        </w:rPr>
        <w:t>15.4</w:t>
      </w:r>
      <w:r w:rsidRPr="00FF479E">
        <w:rPr>
          <w:lang w:eastAsia="en-US"/>
        </w:rPr>
        <w:fldChar w:fldCharType="end"/>
      </w:r>
      <w:r w:rsidRPr="00FF479E">
        <w:rPr>
          <w:lang w:eastAsia="en-US"/>
        </w:rPr>
        <w:t xml:space="preserve"> </w:t>
      </w:r>
      <w:r>
        <w:rPr>
          <w:lang w:eastAsia="en-US"/>
        </w:rPr>
        <w:t xml:space="preserve">této </w:t>
      </w:r>
      <w:r w:rsidRPr="00FF479E">
        <w:rPr>
          <w:lang w:eastAsia="en-US"/>
        </w:rPr>
        <w:t>Smlouvy. Objednatel je oprávněn dílčí plnění převzít i v případech, kdy počet a/nebo druh vad překračuje maximální počet stanovený pro splnění akceptačních kritérií.</w:t>
      </w:r>
    </w:p>
    <w:p w:rsidR="00EF3168" w:rsidRPr="00FF479E" w:rsidRDefault="00EF3168" w:rsidP="00EF3168">
      <w:pPr>
        <w:pStyle w:val="RLTextlnkuslovan"/>
        <w:numPr>
          <w:ilvl w:val="2"/>
          <w:numId w:val="18"/>
        </w:numPr>
        <w:rPr>
          <w:lang w:eastAsia="en-US"/>
        </w:rPr>
      </w:pPr>
      <w:bookmarkStart w:id="96" w:name="_Ref398630424"/>
      <w:bookmarkStart w:id="97" w:name="_Ref311706864"/>
      <w:r w:rsidRPr="00FF479E">
        <w:rPr>
          <w:lang w:eastAsia="en-US"/>
        </w:rPr>
        <w:t>Pokud kterékoliv z jednotlivých dílčích plnění nesplňuje stanovená akceptační kritéria nebo je splňuje s vadami, které jsou přípustné, sdělí Objednatel své připomínky písemně Poskytovateli; pokud Objednatel takové dílčí plnění současně akceptuje, uvede své připomínky v předávacím protokolu. Nesdělení připomínek nebo neoznámení některé vady při akceptaci nemá vliv na povinnost Poskytovatele tuto vadu odstranit, pokud o ní ví, dodatečně ji zjistí či mu bude dodatečně oznámena.</w:t>
      </w:r>
      <w:bookmarkEnd w:id="96"/>
    </w:p>
    <w:bookmarkEnd w:id="97"/>
    <w:p w:rsidR="00EF3168" w:rsidRPr="00FF479E" w:rsidRDefault="00EF3168" w:rsidP="00EF3168">
      <w:pPr>
        <w:pStyle w:val="RLTextlnkuslovan"/>
        <w:numPr>
          <w:ilvl w:val="2"/>
          <w:numId w:val="18"/>
        </w:numPr>
        <w:rPr>
          <w:lang w:eastAsia="en-US"/>
        </w:rPr>
      </w:pPr>
      <w:r w:rsidRPr="00FF479E">
        <w:rPr>
          <w:lang w:eastAsia="en-US"/>
        </w:rPr>
        <w:t xml:space="preserve">Poskytovatel je povinen vypořádat připomínky Objednatele bez zbytečného odkladu a neprodleně předložit příslušné dílčí plnění k opakované akceptaci dle této Smlouvy, za přiměřeného použití ostatních ustanovení tohoto čl. </w:t>
      </w:r>
      <w:r w:rsidRPr="00FF479E">
        <w:rPr>
          <w:lang w:eastAsia="en-US"/>
        </w:rPr>
        <w:fldChar w:fldCharType="begin"/>
      </w:r>
      <w:r w:rsidRPr="00FF479E">
        <w:rPr>
          <w:lang w:eastAsia="en-US"/>
        </w:rPr>
        <w:instrText xml:space="preserve"> REF _Ref367538257 \r \h </w:instrText>
      </w:r>
      <w:r>
        <w:rPr>
          <w:lang w:eastAsia="en-US"/>
        </w:rPr>
        <w:instrText xml:space="preserve"> \* MERGEFORMAT </w:instrText>
      </w:r>
      <w:r w:rsidRPr="00FF479E">
        <w:rPr>
          <w:lang w:eastAsia="en-US"/>
        </w:rPr>
      </w:r>
      <w:r w:rsidRPr="00FF479E">
        <w:rPr>
          <w:lang w:eastAsia="en-US"/>
        </w:rPr>
        <w:fldChar w:fldCharType="separate"/>
      </w:r>
      <w:r w:rsidR="00752ED5">
        <w:rPr>
          <w:lang w:eastAsia="en-US"/>
        </w:rPr>
        <w:t>10</w:t>
      </w:r>
      <w:r w:rsidRPr="00FF479E">
        <w:rPr>
          <w:lang w:eastAsia="en-US"/>
        </w:rPr>
        <w:fldChar w:fldCharType="end"/>
      </w:r>
      <w:r w:rsidRPr="00FF479E">
        <w:rPr>
          <w:lang w:eastAsia="en-US"/>
        </w:rPr>
        <w:t xml:space="preserve"> Smlouvy. Akceptační procedura, včetně procesu testování a případných následných oprav, se bude opakovat, dokud příslušné dílčí plnění nesplní akceptační kritéria pro příslušný akceptační test. V případě, že se jedná o vypořádání připomínek k dílčímu plnění, které již bylo akceptováno, namísto předávacího protokolu strany potvrdí písemně, že připomínky byly vypořádány.</w:t>
      </w:r>
    </w:p>
    <w:p w:rsidR="00EF3168" w:rsidRPr="00FF479E" w:rsidRDefault="00EF3168" w:rsidP="00EF3168">
      <w:pPr>
        <w:pStyle w:val="RLTextlnkuslovan"/>
        <w:numPr>
          <w:ilvl w:val="2"/>
          <w:numId w:val="18"/>
        </w:numPr>
        <w:rPr>
          <w:lang w:eastAsia="en-US"/>
        </w:rPr>
      </w:pPr>
      <w:r w:rsidRPr="00FF479E">
        <w:rPr>
          <w:lang w:eastAsia="en-US"/>
        </w:rPr>
        <w:lastRenderedPageBreak/>
        <w:t>Dohodnuté termíny pro akceptaci dílčího plnění nejsou dotčeny trváním akceptační procedury ani jakýmkoli jejím prodloužením z důvodu vad bránících akceptaci.</w:t>
      </w:r>
    </w:p>
    <w:p w:rsidR="00EF3168" w:rsidRPr="00FF479E" w:rsidRDefault="00EF3168" w:rsidP="00EF3168">
      <w:pPr>
        <w:pStyle w:val="RLTextlnkuslovan"/>
        <w:numPr>
          <w:ilvl w:val="2"/>
          <w:numId w:val="18"/>
        </w:numPr>
        <w:rPr>
          <w:lang w:eastAsia="en-US"/>
        </w:rPr>
      </w:pPr>
      <w:bookmarkStart w:id="98" w:name="_Ref212690693"/>
      <w:r w:rsidRPr="00FF479E">
        <w:rPr>
          <w:lang w:eastAsia="en-US"/>
        </w:rPr>
        <w:t xml:space="preserve">Nejpozději v den podpisu předávacího protokolu jednotlivého dílčího plnění je Poskytovatel povinen předat Objednateli provozní, uživatelskou a administrátorskou dokumentaci k dílčímu plnění a případné zdrojové kódy dle čl. </w:t>
      </w:r>
      <w:r w:rsidRPr="00FF479E">
        <w:rPr>
          <w:lang w:eastAsia="en-US"/>
        </w:rPr>
        <w:fldChar w:fldCharType="begin"/>
      </w:r>
      <w:r w:rsidRPr="00FF479E">
        <w:rPr>
          <w:lang w:eastAsia="en-US"/>
        </w:rPr>
        <w:instrText xml:space="preserve"> REF _Ref367091049 \r \h </w:instrText>
      </w:r>
      <w:r>
        <w:rPr>
          <w:lang w:eastAsia="en-US"/>
        </w:rPr>
        <w:instrText xml:space="preserve"> \* MERGEFORMAT </w:instrText>
      </w:r>
      <w:r w:rsidRPr="00FF479E">
        <w:rPr>
          <w:lang w:eastAsia="en-US"/>
        </w:rPr>
      </w:r>
      <w:r w:rsidRPr="00FF479E">
        <w:rPr>
          <w:lang w:eastAsia="en-US"/>
        </w:rPr>
        <w:fldChar w:fldCharType="separate"/>
      </w:r>
      <w:r w:rsidR="00752ED5">
        <w:rPr>
          <w:lang w:eastAsia="en-US"/>
        </w:rPr>
        <w:t>13</w:t>
      </w:r>
      <w:r w:rsidRPr="00FF479E">
        <w:rPr>
          <w:lang w:eastAsia="en-US"/>
        </w:rPr>
        <w:fldChar w:fldCharType="end"/>
      </w:r>
      <w:r w:rsidRPr="00FF479E">
        <w:rPr>
          <w:lang w:eastAsia="en-US"/>
        </w:rPr>
        <w:t>.</w:t>
      </w:r>
    </w:p>
    <w:p w:rsidR="00EF3168" w:rsidRPr="00FF479E" w:rsidRDefault="00EF3168" w:rsidP="00EF3168">
      <w:pPr>
        <w:pStyle w:val="RLTextlnkuslovan"/>
        <w:rPr>
          <w:lang w:eastAsia="en-US"/>
        </w:rPr>
      </w:pPr>
      <w:bookmarkStart w:id="99" w:name="_Ref384292956"/>
      <w:r w:rsidRPr="00FF479E">
        <w:rPr>
          <w:lang w:eastAsia="en-US"/>
        </w:rPr>
        <w:t>Dílo jako celek se považuje za dokončené, bylo-li řádně převzato Objednatelem, tedy pokud došlo k</w:t>
      </w:r>
      <w:bookmarkEnd w:id="99"/>
      <w:r w:rsidRPr="00FF479E">
        <w:rPr>
          <w:lang w:eastAsia="en-US"/>
        </w:rPr>
        <w:t xml:space="preserve"> akceptaci a protokolárnímu převzetí všech dílčích plnění tvořících Systém, tj. Návrhu realizace, Prototypu, Implementace a Dokumentace, včetně </w:t>
      </w:r>
      <w:r w:rsidRPr="007F0B66">
        <w:rPr>
          <w:lang w:eastAsia="en-US"/>
        </w:rPr>
        <w:t>realizace ověřovacího provozu</w:t>
      </w:r>
      <w:r w:rsidRPr="00FF479E">
        <w:rPr>
          <w:lang w:eastAsia="en-US"/>
        </w:rPr>
        <w:t>.</w:t>
      </w:r>
    </w:p>
    <w:p w:rsidR="00EF3168" w:rsidRPr="00FF479E" w:rsidRDefault="00EF3168" w:rsidP="00EF3168">
      <w:pPr>
        <w:pStyle w:val="RLTextlnkuslovan"/>
        <w:rPr>
          <w:lang w:eastAsia="en-US"/>
        </w:rPr>
      </w:pPr>
      <w:r w:rsidRPr="00FF479E">
        <w:rPr>
          <w:lang w:eastAsia="en-US"/>
        </w:rPr>
        <w:t>U Služeb podpory provozu akceptace probíhá písemným schválením Zprávy Objednatelem.</w:t>
      </w:r>
    </w:p>
    <w:p w:rsidR="00EF3168" w:rsidRPr="00FF479E" w:rsidRDefault="00EF3168" w:rsidP="00EF3168">
      <w:pPr>
        <w:pStyle w:val="RLTextlnkuslovan"/>
        <w:rPr>
          <w:lang w:eastAsia="en-US"/>
        </w:rPr>
      </w:pPr>
      <w:r w:rsidRPr="00FF479E">
        <w:rPr>
          <w:lang w:eastAsia="en-US"/>
        </w:rPr>
        <w:t xml:space="preserve">Lhůty uvedené čl. </w:t>
      </w:r>
      <w:r w:rsidRPr="00FF479E">
        <w:rPr>
          <w:lang w:eastAsia="en-US"/>
        </w:rPr>
        <w:fldChar w:fldCharType="begin"/>
      </w:r>
      <w:r w:rsidRPr="00FF479E">
        <w:rPr>
          <w:lang w:eastAsia="en-US"/>
        </w:rPr>
        <w:instrText xml:space="preserve"> REF _Ref367538257 \r \h  \* MERGEFORMAT </w:instrText>
      </w:r>
      <w:r w:rsidRPr="00FF479E">
        <w:rPr>
          <w:lang w:eastAsia="en-US"/>
        </w:rPr>
      </w:r>
      <w:r w:rsidRPr="00FF479E">
        <w:rPr>
          <w:lang w:eastAsia="en-US"/>
        </w:rPr>
        <w:fldChar w:fldCharType="separate"/>
      </w:r>
      <w:r w:rsidR="00752ED5">
        <w:rPr>
          <w:lang w:eastAsia="en-US"/>
        </w:rPr>
        <w:t>10</w:t>
      </w:r>
      <w:r w:rsidRPr="00FF479E">
        <w:rPr>
          <w:lang w:eastAsia="en-US"/>
        </w:rPr>
        <w:fldChar w:fldCharType="end"/>
      </w:r>
      <w:r w:rsidRPr="00FF479E">
        <w:rPr>
          <w:lang w:eastAsia="en-US"/>
        </w:rPr>
        <w:t xml:space="preserve"> Smlouvy platí, pokud se </w:t>
      </w:r>
      <w:r w:rsidRPr="00FF479E">
        <w:t>Smluvní strany nedohodnou písemně jinak.</w:t>
      </w:r>
    </w:p>
    <w:p w:rsidR="00EF3168" w:rsidRPr="00FF479E" w:rsidRDefault="00EF3168" w:rsidP="00EF3168">
      <w:pPr>
        <w:pStyle w:val="RLlneksmlouvy"/>
      </w:pPr>
      <w:bookmarkStart w:id="100" w:name="_Ref372212261"/>
      <w:r w:rsidRPr="00FF479E">
        <w:t xml:space="preserve">DALŠÍ POVINNOSTI </w:t>
      </w:r>
      <w:bookmarkEnd w:id="98"/>
      <w:bookmarkEnd w:id="100"/>
      <w:r w:rsidRPr="00FF479E">
        <w:t>POSKYTOVATELE</w:t>
      </w:r>
    </w:p>
    <w:p w:rsidR="00EF3168" w:rsidRPr="00FF479E" w:rsidRDefault="00EF3168" w:rsidP="00EF3168">
      <w:pPr>
        <w:pStyle w:val="RLTextlnkuslovan"/>
        <w:rPr>
          <w:lang w:eastAsia="en-US"/>
        </w:rPr>
      </w:pPr>
      <w:bookmarkStart w:id="101" w:name="_Ref214191694"/>
      <w:r w:rsidRPr="00FF479E">
        <w:rPr>
          <w:lang w:eastAsia="en-US"/>
        </w:rPr>
        <w:t>Poskytovatel se dále zavazuje:</w:t>
      </w:r>
      <w:bookmarkEnd w:id="101"/>
      <w:r w:rsidRPr="00FF479E">
        <w:rPr>
          <w:lang w:eastAsia="en-US"/>
        </w:rPr>
        <w:t xml:space="preserve"> </w:t>
      </w:r>
    </w:p>
    <w:p w:rsidR="00EF3168" w:rsidRPr="00FF479E" w:rsidRDefault="00EF3168" w:rsidP="00EF3168">
      <w:pPr>
        <w:pStyle w:val="RLTextlnkuslovan"/>
        <w:numPr>
          <w:ilvl w:val="2"/>
          <w:numId w:val="18"/>
        </w:numPr>
        <w:rPr>
          <w:lang w:eastAsia="en-US"/>
        </w:rPr>
      </w:pPr>
      <w:r w:rsidRPr="00FF479E">
        <w:t xml:space="preserve">poskytovat plnění podle této Smlouvy vlastním jménem, na vlastní odpovědnost a v souladu s pokyny Objednatele řádně a včas, zejména </w:t>
      </w:r>
      <w:r w:rsidRPr="00FF479E">
        <w:rPr>
          <w:lang w:eastAsia="en-US"/>
        </w:rPr>
        <w:t>se zohledněním délky trvání akceptační procedury;</w:t>
      </w:r>
    </w:p>
    <w:p w:rsidR="00EF3168" w:rsidRPr="00FF479E" w:rsidRDefault="00EF3168" w:rsidP="00EF3168">
      <w:pPr>
        <w:pStyle w:val="RLTextlnkuslovan"/>
        <w:numPr>
          <w:ilvl w:val="2"/>
          <w:numId w:val="18"/>
        </w:numPr>
        <w:rPr>
          <w:lang w:eastAsia="en-US"/>
        </w:rPr>
      </w:pPr>
      <w:r w:rsidRPr="00FF479E">
        <w:rPr>
          <w:lang w:eastAsia="en-US"/>
        </w:rPr>
        <w:t xml:space="preserve">poskytovat plnění podle této Smlouvy s péčí řádného hospodáře odpovídající podmínkám sjednaným v této Smlouvě; dostane-li se Poskytovatel do prodlení se svým plněním bez toho, aby to způsobil Objednatel či </w:t>
      </w:r>
      <w:r w:rsidRPr="00FF479E">
        <w:rPr>
          <w:szCs w:val="22"/>
        </w:rPr>
        <w:t xml:space="preserve">překážky </w:t>
      </w:r>
      <w:r w:rsidRPr="00FF479E">
        <w:rPr>
          <w:lang w:eastAsia="en-US"/>
        </w:rPr>
        <w:t>vylučující povinnost k náhradě škody po dobu delší než 30 dnů, je Objednatel oprávněn zajistit náhradní plnění po dobu prodlení Poskytovatele jinou osobou; v takovém případě se Poskytovatel zavazuje nahradit v plném rozsahu náklady spojené s náhradním plněním;</w:t>
      </w:r>
    </w:p>
    <w:p w:rsidR="00EF3168" w:rsidRPr="00FF479E" w:rsidRDefault="00EF3168" w:rsidP="00EF3168">
      <w:pPr>
        <w:pStyle w:val="RLTextlnkuslovan"/>
        <w:numPr>
          <w:ilvl w:val="2"/>
          <w:numId w:val="18"/>
        </w:numPr>
      </w:pPr>
      <w:r w:rsidRPr="00FF479E">
        <w:t>upozorňovat Objednatele včas na všechny hrozící vady či výpadky svého plnění, jakož i poskytovat Objednateli veškeré informace, které jsou pro plnění Smlouvy nezbytné;</w:t>
      </w:r>
    </w:p>
    <w:p w:rsidR="00EF3168" w:rsidRPr="00FF479E" w:rsidRDefault="00EF3168" w:rsidP="00EF3168">
      <w:pPr>
        <w:pStyle w:val="RLTextlnkuslovan"/>
        <w:numPr>
          <w:ilvl w:val="2"/>
          <w:numId w:val="18"/>
        </w:numPr>
      </w:pPr>
      <w:r w:rsidRPr="00FF479E">
        <w:t>neprodleně oznámit písemnou formou Objednateli překážky, které mu brání v plnění předmětu Smlouvy a výkonu dalších činností souvisejících s plněním předmětu Smlouvy;</w:t>
      </w:r>
    </w:p>
    <w:p w:rsidR="00EF3168" w:rsidRPr="00FF479E" w:rsidRDefault="00EF3168" w:rsidP="00EF3168">
      <w:pPr>
        <w:pStyle w:val="RLTextlnkuslovan"/>
        <w:numPr>
          <w:ilvl w:val="2"/>
          <w:numId w:val="18"/>
        </w:numPr>
      </w:pPr>
      <w:r w:rsidRPr="00FF479E">
        <w:t>upozornit Objednatele na potenciální rizika vzniku škod a včas a řádně dle svých možností provést taková opatření, která riziko vzniku škod zcela vyloučí nebo sníží;</w:t>
      </w:r>
    </w:p>
    <w:p w:rsidR="00EF3168" w:rsidRPr="00FF479E" w:rsidRDefault="00EF3168" w:rsidP="00EF3168">
      <w:pPr>
        <w:pStyle w:val="RLTextlnkuslovan"/>
        <w:numPr>
          <w:ilvl w:val="2"/>
          <w:numId w:val="18"/>
        </w:numPr>
        <w:rPr>
          <w:lang w:eastAsia="en-US"/>
        </w:rPr>
      </w:pPr>
      <w:r w:rsidRPr="00FF479E">
        <w:t>i bez pokynů Objednatele provést nutné úkony, které, ač nejsou předmětem této Smlouvy, budou s ohledem na nepředvídané okolnosti pro plnění Smlouvy nezbytné nebo jsou nezbytné pro zamezení vzniku škody; jde-li o zamezení vzniku škod nezapříčiněných Poskytovatelem, má Poskytovatel právo na úhradu nezbytných a účelně vynaložených nákladů;</w:t>
      </w:r>
    </w:p>
    <w:p w:rsidR="00EF3168" w:rsidRPr="00FF479E" w:rsidRDefault="00EF3168" w:rsidP="00EF3168">
      <w:pPr>
        <w:pStyle w:val="RLTextlnkuslovan"/>
        <w:numPr>
          <w:ilvl w:val="2"/>
          <w:numId w:val="18"/>
        </w:numPr>
        <w:rPr>
          <w:lang w:eastAsia="en-US"/>
        </w:rPr>
      </w:pPr>
      <w:r w:rsidRPr="00FF479E">
        <w:rPr>
          <w:lang w:eastAsia="en-US"/>
        </w:rPr>
        <w:lastRenderedPageBreak/>
        <w:t xml:space="preserve">postupovat při </w:t>
      </w:r>
      <w:r w:rsidRPr="00FF479E">
        <w:t xml:space="preserve">poskytování plnění podle této Smlouvy </w:t>
      </w:r>
      <w:r w:rsidRPr="00FF479E">
        <w:rPr>
          <w:lang w:eastAsia="en-US"/>
        </w:rPr>
        <w:t>s odbornou péčí a aplikovat procesy „</w:t>
      </w:r>
      <w:proofErr w:type="spellStart"/>
      <w:r w:rsidRPr="00FF479E">
        <w:rPr>
          <w:i/>
          <w:lang w:eastAsia="en-US"/>
        </w:rPr>
        <w:t>best</w:t>
      </w:r>
      <w:proofErr w:type="spellEnd"/>
      <w:r w:rsidRPr="00FF479E">
        <w:rPr>
          <w:i/>
          <w:lang w:eastAsia="en-US"/>
        </w:rPr>
        <w:t xml:space="preserve"> </w:t>
      </w:r>
      <w:proofErr w:type="spellStart"/>
      <w:r w:rsidRPr="00FF479E">
        <w:rPr>
          <w:i/>
          <w:lang w:eastAsia="en-US"/>
        </w:rPr>
        <w:t>practice</w:t>
      </w:r>
      <w:proofErr w:type="spellEnd"/>
      <w:r w:rsidRPr="00FF479E">
        <w:rPr>
          <w:lang w:eastAsia="en-US"/>
        </w:rPr>
        <w:t>“;</w:t>
      </w:r>
    </w:p>
    <w:p w:rsidR="00EF3168" w:rsidRPr="00FF479E" w:rsidRDefault="00EF3168" w:rsidP="00EF3168">
      <w:pPr>
        <w:pStyle w:val="RLTextlnkuslovan"/>
        <w:numPr>
          <w:ilvl w:val="2"/>
          <w:numId w:val="18"/>
        </w:numPr>
      </w:pPr>
      <w:r w:rsidRPr="00FF479E">
        <w:t>v případě potřeby průběžně komunikovat s Objednatelem a třetími osobami, vyžaduje-li to řádné dodání Díla či poskytnutí Služeb</w:t>
      </w:r>
      <w:r>
        <w:t>,</w:t>
      </w:r>
      <w:r w:rsidRPr="00241ECF">
        <w:t xml:space="preserve"> </w:t>
      </w:r>
      <w:r>
        <w:t>přičemž veškerá taková komunikace bude probíhat v</w:t>
      </w:r>
      <w:r w:rsidRPr="004027D0">
        <w:t> českém jazyce</w:t>
      </w:r>
      <w:r>
        <w:t xml:space="preserve"> (případně slovenském, nebo za využití překladatele do českého jazyka)</w:t>
      </w:r>
      <w:r w:rsidRPr="00FF479E">
        <w:t>;</w:t>
      </w:r>
    </w:p>
    <w:p w:rsidR="00EF3168" w:rsidRPr="00FF479E" w:rsidRDefault="00EF3168" w:rsidP="00EF3168">
      <w:pPr>
        <w:pStyle w:val="RLTextlnkuslovan"/>
        <w:numPr>
          <w:ilvl w:val="2"/>
          <w:numId w:val="18"/>
        </w:numPr>
      </w:pPr>
      <w:r w:rsidRPr="00FF479E">
        <w:t>informovat Objednatele o plnění svých povinností podle této Smlouvy a o důležitých skutečnostech, které mohou mít vliv na výkon práv a plnění povinností smluvních stran;</w:t>
      </w:r>
    </w:p>
    <w:p w:rsidR="00EF3168" w:rsidRPr="00FF479E" w:rsidRDefault="00EF3168" w:rsidP="00EF3168">
      <w:pPr>
        <w:pStyle w:val="RLTextlnkuslovan"/>
        <w:numPr>
          <w:ilvl w:val="2"/>
          <w:numId w:val="18"/>
        </w:numPr>
      </w:pPr>
      <w:r w:rsidRPr="00FF479E">
        <w:t>zajistit, aby všechny osoby podílející se na plnění jeho závazků z této Smlouvy, které se budou zdržovat v prostorách nebo na pracovištích Objednatele, dodržovaly účinné právní předpisy o bezpečnosti a ochraně zdraví při práci a veškeré interní předpisy Objednatele, s nimiž Objednatel Poskytovatele obeznámil;</w:t>
      </w:r>
    </w:p>
    <w:p w:rsidR="00EF3168" w:rsidRPr="00FF479E" w:rsidRDefault="00EF3168" w:rsidP="00EF3168">
      <w:pPr>
        <w:pStyle w:val="RLTextlnkuslovan"/>
        <w:numPr>
          <w:ilvl w:val="2"/>
          <w:numId w:val="18"/>
        </w:numPr>
      </w:pPr>
      <w:r w:rsidRPr="00FF479E">
        <w:t>chránit osobní údaje, data a duševní vlastnictví Objednatele a třetích osob;</w:t>
      </w:r>
    </w:p>
    <w:p w:rsidR="00EF3168" w:rsidRPr="00FF479E" w:rsidRDefault="00EF3168" w:rsidP="00EF3168">
      <w:pPr>
        <w:pStyle w:val="RLTextlnkuslovan"/>
        <w:numPr>
          <w:ilvl w:val="2"/>
          <w:numId w:val="18"/>
        </w:numPr>
        <w:rPr>
          <w:lang w:eastAsia="en-US"/>
        </w:rPr>
      </w:pPr>
      <w:r w:rsidRPr="00FF479E">
        <w:rPr>
          <w:lang w:eastAsia="en-US"/>
        </w:rPr>
        <w:t>upozorňovat Objednatele na možné rozšíření či změny Díla nebo Služeb podpory provozu za účelem jejich lepšího využívání</w:t>
      </w:r>
      <w:r w:rsidRPr="00FF479E">
        <w:rPr>
          <w:szCs w:val="22"/>
          <w:lang w:eastAsia="en-US"/>
        </w:rPr>
        <w:t xml:space="preserve"> pro jejich účel</w:t>
      </w:r>
      <w:r w:rsidRPr="00FF479E">
        <w:rPr>
          <w:lang w:eastAsia="en-US"/>
        </w:rPr>
        <w:t>;</w:t>
      </w:r>
    </w:p>
    <w:p w:rsidR="00EF3168" w:rsidRPr="00FF479E" w:rsidRDefault="00EF3168" w:rsidP="00EF3168">
      <w:pPr>
        <w:pStyle w:val="RLTextlnkuslovan"/>
        <w:numPr>
          <w:ilvl w:val="2"/>
          <w:numId w:val="18"/>
        </w:numPr>
      </w:pPr>
      <w:r w:rsidRPr="00FF479E">
        <w:rPr>
          <w:lang w:eastAsia="en-US"/>
        </w:rPr>
        <w:t>upozorňovat Objednatele v odůvodněných případech na případnou nevhodnost pokynů Objednatele.</w:t>
      </w:r>
    </w:p>
    <w:p w:rsidR="00EF3168" w:rsidRPr="00EF2891" w:rsidRDefault="00EF3168" w:rsidP="00EF3168">
      <w:pPr>
        <w:pStyle w:val="RLTextlnkuslovan"/>
        <w:rPr>
          <w:szCs w:val="22"/>
        </w:rPr>
      </w:pPr>
      <w:bookmarkStart w:id="102" w:name="_Ref372629098"/>
      <w:r w:rsidRPr="00FF479E">
        <w:rPr>
          <w:szCs w:val="22"/>
        </w:rPr>
        <w:t xml:space="preserve">Poskytovatel se dále zavazuje udržovat v platnosti a účinnosti po celou dobu </w:t>
      </w:r>
      <w:r w:rsidRPr="00824922">
        <w:rPr>
          <w:szCs w:val="22"/>
        </w:rPr>
        <w:t>účinnosti Smlouvy pojistnou smlouvu, jejímž předmětem je pojištění odpovědnosti za škodu způsobenou Poskytovatelem třetí osobě (zejména Objednateli), a to tak, že limit pojistného plnění vyplývající z pojistné smlouvy, nesmí být nižší než 200.000.000,- Kč za rok. Pojistnou smlouvu dle tohoto odstavce nebo pojistku</w:t>
      </w:r>
      <w:r w:rsidRPr="00EF2891">
        <w:rPr>
          <w:szCs w:val="22"/>
        </w:rPr>
        <w:t xml:space="preserve"> potvrzující uzavření takové smlouvy je Poskytovatel povinen předložit Objednateli nejpozději do 10 pracovních dnů po uzavření této Smlouvy a dále kdykoliv bezodkladně po písemném vyžádání Objednatele. Nepředložením pojistné smlouvy nebo pojistk</w:t>
      </w:r>
      <w:r>
        <w:rPr>
          <w:szCs w:val="22"/>
        </w:rPr>
        <w:t>y</w:t>
      </w:r>
      <w:r w:rsidRPr="00EF2891">
        <w:rPr>
          <w:szCs w:val="22"/>
        </w:rPr>
        <w:t xml:space="preserve"> do 10 pracovních dnů po uzavření Smlouvy nebo do 1 měsíce po vyžádání ze strany Objednatele vzniká právo Objednatele na odstoupení od Smlouvy.</w:t>
      </w:r>
      <w:bookmarkEnd w:id="102"/>
    </w:p>
    <w:p w:rsidR="00EF3168" w:rsidRPr="00824922" w:rsidRDefault="00EF3168" w:rsidP="00EF3168">
      <w:pPr>
        <w:pStyle w:val="RLTextlnkuslovan"/>
        <w:rPr>
          <w:szCs w:val="22"/>
        </w:rPr>
      </w:pPr>
      <w:bookmarkStart w:id="103" w:name="_Ref386197039"/>
      <w:bookmarkStart w:id="104" w:name="_Ref395780671"/>
      <w:r w:rsidRPr="00824922">
        <w:rPr>
          <w:szCs w:val="22"/>
        </w:rPr>
        <w:t xml:space="preserve">Poskytovatel je dále povinen do 10 pracovních dní po nabytí účinnosti této Smlouvy poskytnout Objednateli originál bankovní záruky platné po celou dobu účinnosti této Smlouvy k zajištění dluhů Poskytovatele z této Smlouvy, a to do výše alespoň 60 mil. Kč. Z obsahu záruční listiny musí být nepochybné, že banka poskytne Objednateli plnění až do výše zaručené částky bez odkladu a bez námitek po obdržení první výzvy Objednatele k plnění z bankovní záruky, a to na základě sdělení Objednatele, že Poskytovatel porušil povinnost vyplývající mu z této Smlouvy. </w:t>
      </w:r>
      <w:bookmarkEnd w:id="103"/>
      <w:bookmarkEnd w:id="104"/>
    </w:p>
    <w:p w:rsidR="00EF3168" w:rsidRPr="00FF479E" w:rsidRDefault="00EF3168" w:rsidP="00EF3168">
      <w:pPr>
        <w:pStyle w:val="RLTextlnkuslovan"/>
      </w:pPr>
      <w:r w:rsidRPr="00FF479E">
        <w:t xml:space="preserve">Smluvní strany jsou v průběhu provádění Díla a poskytování dalších plnění dle této Smlouvy povinny postupovat v souladu se způsobem organizace, který tvoří součást </w:t>
      </w:r>
      <w:hyperlink w:anchor="ListAnnex02" w:history="1">
        <w:r w:rsidRPr="00FF479E">
          <w:rPr>
            <w:rStyle w:val="Hypertextovodkaz"/>
          </w:rPr>
          <w:t>Přílohy č. 2</w:t>
        </w:r>
      </w:hyperlink>
      <w:r w:rsidRPr="00FF479E">
        <w:t xml:space="preserve"> této Smlouvy a který upravuje organizaci při plnění této Smlouvy včetně vymezení projektových rolí a základních principů rozhodování a dále též procesy řízení projektu, apod.</w:t>
      </w:r>
    </w:p>
    <w:p w:rsidR="00EF3168" w:rsidRPr="00FF479E" w:rsidRDefault="00EF3168" w:rsidP="00EF3168">
      <w:pPr>
        <w:pStyle w:val="RLTextlnkuslovan"/>
      </w:pPr>
      <w:bookmarkStart w:id="105" w:name="_Ref372629215"/>
      <w:r w:rsidRPr="00FF479E">
        <w:rPr>
          <w:szCs w:val="22"/>
        </w:rPr>
        <w:t>Poskytovatel se zavazuje</w:t>
      </w:r>
      <w:r w:rsidRPr="00FF479E">
        <w:t xml:space="preserve"> zajistit nejpozději do 10 pracovních dnů od uskutečnění jakékoli podstatné změny Systému provedené Poskytovatelem po dokončení Díla na základě této Smlouvy aktualizaci Dokumentace. Dojde-li k nepodstatné změně </w:t>
      </w:r>
      <w:r w:rsidRPr="00FF479E">
        <w:lastRenderedPageBreak/>
        <w:t>Systému a za 6 po sobě jdoucích měsíců nedojde již k žádné podstatné změně, pak bude aktualizace o případné nepodstatné změny, k nimž v uplynulém období došlo, provedená do skončení 10 pracovních dnů od uplynutí dané šestiměsíční lhůty.</w:t>
      </w:r>
      <w:bookmarkEnd w:id="105"/>
    </w:p>
    <w:p w:rsidR="00EF3168" w:rsidRPr="00FF479E" w:rsidRDefault="00EF3168" w:rsidP="00EF3168">
      <w:pPr>
        <w:pStyle w:val="RLTextlnkuslovan"/>
        <w:rPr>
          <w:szCs w:val="22"/>
        </w:rPr>
      </w:pPr>
      <w:bookmarkStart w:id="106" w:name="_Ref395780860"/>
      <w:r w:rsidRPr="00FF479E">
        <w:rPr>
          <w:lang w:eastAsia="en-US"/>
        </w:rPr>
        <w:t>Poskytovatel se dále zavazuje poskytnout Objednateli nebo jakékoliv třetí osobě písemně pověřené Objednatelem veškerou požadovanou spolupráci a součinnost, která je nezbytná pro účely provázání Systému s dalšími informačními systémy užívanými nebo provozovanými Objednatelem či třetími osobami určenými Objednatelem,</w:t>
      </w:r>
      <w:r w:rsidRPr="00FF479E">
        <w:t xml:space="preserve"> a to i ve formě vypracování rozboru dopadů Implementace nebo změny Systému na další informační systémy a prostředí Objednatele. </w:t>
      </w:r>
      <w:r w:rsidRPr="00FF479E">
        <w:rPr>
          <w:lang w:eastAsia="en-US"/>
        </w:rPr>
        <w:t>Smluvní strany se dohodly, že cena takovéhoto plnění je zahrnuta v ceně Díla podle této Smlouvy. Pro vyloučení pochybností se stanoví, že v této souvislosti nevznikne Poskytovateli nárok na dodatečné finanční plnění ze strany Objednatele.</w:t>
      </w:r>
      <w:bookmarkEnd w:id="106"/>
    </w:p>
    <w:p w:rsidR="00EF3168" w:rsidRPr="00FF479E" w:rsidRDefault="00EF3168" w:rsidP="00EF3168">
      <w:pPr>
        <w:pStyle w:val="RLTextlnkuslovan"/>
        <w:rPr>
          <w:szCs w:val="22"/>
        </w:rPr>
      </w:pPr>
      <w:bookmarkStart w:id="107" w:name="_Ref395780863"/>
      <w:r w:rsidRPr="00FF479E">
        <w:t xml:space="preserve">V případě, že dojde k uzavření nové smlouvy týkající se plnění dle této Smlouvy nebo jakékoli jeho části s novým poskytovatelem odlišným od Poskytovatele, zavazuje se Poskytovatel po skončení účinnosti této Smlouvy poskytovat Objednateli nebo jím určeným třetím stranám veškerou součinnost potřebnou pro účely řádného provádění </w:t>
      </w:r>
      <w:r w:rsidRPr="00FF479E">
        <w:rPr>
          <w:szCs w:val="22"/>
        </w:rPr>
        <w:t>údržby, podpory či rozvoje Systému</w:t>
      </w:r>
      <w:r w:rsidRPr="00FF479E">
        <w:t xml:space="preserve"> či jeho příslušné části novým poskytovatelem, pokud bude naplnění tohoto cíle záviset na znalostech Poskytovatele získaných na základě plnění této Smlouvy, a to i nad rámec svých povinností dle </w:t>
      </w:r>
      <w:r>
        <w:t xml:space="preserve">čl. </w:t>
      </w:r>
      <w:r>
        <w:fldChar w:fldCharType="begin"/>
      </w:r>
      <w:r>
        <w:instrText xml:space="preserve"> REF _Ref402507686 \r \h </w:instrText>
      </w:r>
      <w:r>
        <w:fldChar w:fldCharType="separate"/>
      </w:r>
      <w:r w:rsidR="00752ED5">
        <w:t>8</w:t>
      </w:r>
      <w:r>
        <w:fldChar w:fldCharType="end"/>
      </w:r>
      <w:r>
        <w:t xml:space="preserve"> </w:t>
      </w:r>
      <w:r w:rsidRPr="00FF479E">
        <w:t xml:space="preserve">této Smlouvy. Poskytovatel se zavazuje tuto součinnost poskytovat s odbornou péčí, bez zbytečného odkladu a zodpovědně, a to minimálně po dobu 2 let po uplynutí doby trvání této Smlouvy dle čl. </w:t>
      </w:r>
      <w:r w:rsidRPr="00FF479E">
        <w:fldChar w:fldCharType="begin"/>
      </w:r>
      <w:r w:rsidRPr="00FF479E">
        <w:instrText xml:space="preserve"> REF _Ref313634395 \r \h  \* MERGEFORMAT </w:instrText>
      </w:r>
      <w:r w:rsidRPr="00FF479E">
        <w:fldChar w:fldCharType="separate"/>
      </w:r>
      <w:r w:rsidR="00752ED5">
        <w:t>22</w:t>
      </w:r>
      <w:r w:rsidRPr="00FF479E">
        <w:fldChar w:fldCharType="end"/>
      </w:r>
      <w:r w:rsidRPr="00FF479E">
        <w:t xml:space="preserve"> této Smlouvy. </w:t>
      </w:r>
      <w:r w:rsidRPr="00FF479E">
        <w:rPr>
          <w:lang w:eastAsia="en-US"/>
        </w:rPr>
        <w:t>Smluvní strany se dohodly, že rozsah tohoto plnění je zahrnut v ceně plnění podle této Smlouvy. Pro vyloučení pochybností se stanoví, že v této souvislosti nevznikne Poskytovateli nárok na dodatečné finanční plnění ze strany Objednatele.</w:t>
      </w:r>
      <w:r w:rsidRPr="00FF479E">
        <w:t xml:space="preserve"> Plnění podle tohoto odstavce nezahrnuje plnění dle odst. </w:t>
      </w:r>
      <w:r w:rsidRPr="00FF479E">
        <w:fldChar w:fldCharType="begin"/>
      </w:r>
      <w:r w:rsidRPr="00FF479E">
        <w:instrText xml:space="preserve"> REF _Ref313634421 \r \h  \* MERGEFORMAT </w:instrText>
      </w:r>
      <w:r w:rsidRPr="00FF479E">
        <w:fldChar w:fldCharType="separate"/>
      </w:r>
      <w:r w:rsidR="00752ED5">
        <w:t>15.10</w:t>
      </w:r>
      <w:r w:rsidRPr="00FF479E">
        <w:fldChar w:fldCharType="end"/>
      </w:r>
      <w:r w:rsidRPr="00FF479E">
        <w:t xml:space="preserve"> této Smlouvy.</w:t>
      </w:r>
      <w:bookmarkEnd w:id="107"/>
    </w:p>
    <w:p w:rsidR="00EF3168" w:rsidRPr="00FF479E" w:rsidRDefault="00EF3168" w:rsidP="00EF3168">
      <w:pPr>
        <w:pStyle w:val="RLTextlnkuslovan"/>
        <w:rPr>
          <w:szCs w:val="22"/>
        </w:rPr>
      </w:pPr>
      <w:bookmarkStart w:id="108" w:name="_Ref368986944"/>
      <w:r w:rsidRPr="00FF479E">
        <w:t>Poskytovatel se dále zavazuje poskytnout Objednateli veškeré informace potřebné ke splnění povinností Objednatele dle § 147a ZVZ, zejména, nikoli však výlučně:</w:t>
      </w:r>
      <w:bookmarkEnd w:id="108"/>
    </w:p>
    <w:p w:rsidR="00EF3168" w:rsidRPr="00FF479E" w:rsidRDefault="00EF3168" w:rsidP="00EF3168">
      <w:pPr>
        <w:pStyle w:val="RLTextlnkuslovan"/>
        <w:numPr>
          <w:ilvl w:val="2"/>
          <w:numId w:val="18"/>
        </w:numPr>
        <w:rPr>
          <w:szCs w:val="22"/>
        </w:rPr>
      </w:pPr>
      <w:r w:rsidRPr="00FF479E">
        <w:rPr>
          <w:szCs w:val="22"/>
        </w:rPr>
        <w:t>nejpozději do 28. února následujícího kalendářního roku informaci o ceně uhrazené za plnění dle této Smlouvy v předchozím kalendářním roce plnění Smlouvy;</w:t>
      </w:r>
    </w:p>
    <w:p w:rsidR="00EF3168" w:rsidRPr="00FF479E" w:rsidRDefault="00EF3168" w:rsidP="00EF3168">
      <w:pPr>
        <w:pStyle w:val="RLTextlnkuslovan"/>
        <w:numPr>
          <w:ilvl w:val="2"/>
          <w:numId w:val="18"/>
        </w:numPr>
      </w:pPr>
      <w:r w:rsidRPr="00FF479E">
        <w:rPr>
          <w:szCs w:val="22"/>
        </w:rPr>
        <w:t>nejpozději do 31. ledna následujícího kalendářního roku seznam subdodavatelů, ve kterém uvede subdodavatele, jímž za plnění subdodávky uhradil více než 10 % z části plnění dle této Smlouvy v předchozím kalendářním roce plnění Smlouvy, přičemž má-li subdodavatel formu akciové společnosti, je přílohou tohoto seznamu i seznam vlastníků akcií, jejichž souhrnná jmenovitá hodnota přesahuje 10 % základního kapitálu, vyhotovený ve lhůtě 90 dnů před dnem předložení seznamu subdodavatelů.</w:t>
      </w:r>
    </w:p>
    <w:p w:rsidR="00EF3168" w:rsidRPr="00FF479E" w:rsidRDefault="00EF3168" w:rsidP="00EF3168">
      <w:pPr>
        <w:pStyle w:val="RLlneksmlouvy"/>
      </w:pPr>
      <w:bookmarkStart w:id="109" w:name="_Ref214191100"/>
      <w:bookmarkStart w:id="110" w:name="_Ref395773580"/>
      <w:r w:rsidRPr="00FF479E">
        <w:t>CENA A PLATEBNÍ PODMÍNKY</w:t>
      </w:r>
      <w:bookmarkEnd w:id="31"/>
      <w:bookmarkEnd w:id="32"/>
      <w:bookmarkEnd w:id="109"/>
      <w:bookmarkEnd w:id="110"/>
      <w:r w:rsidRPr="00FF479E">
        <w:t xml:space="preserve"> </w:t>
      </w:r>
    </w:p>
    <w:p w:rsidR="00EF3168" w:rsidRPr="00FF479E" w:rsidRDefault="00EF3168" w:rsidP="00EF3168">
      <w:pPr>
        <w:pStyle w:val="RLTextlnkuslovan"/>
      </w:pPr>
      <w:bookmarkStart w:id="111" w:name="_Ref367092468"/>
      <w:bookmarkStart w:id="112" w:name="_Ref370382761"/>
      <w:bookmarkStart w:id="113" w:name="_Ref311708495"/>
      <w:r w:rsidRPr="00FF479E">
        <w:t>Cena Díla a její hrazení</w:t>
      </w:r>
    </w:p>
    <w:p w:rsidR="00EF3168" w:rsidRPr="00FF479E" w:rsidRDefault="00EF3168" w:rsidP="00EF3168">
      <w:pPr>
        <w:pStyle w:val="RLTextlnkuslovan"/>
        <w:numPr>
          <w:ilvl w:val="2"/>
          <w:numId w:val="18"/>
        </w:numPr>
      </w:pPr>
      <w:bookmarkStart w:id="114" w:name="_Ref395801875"/>
      <w:r w:rsidRPr="00FF479E">
        <w:rPr>
          <w:szCs w:val="22"/>
        </w:rPr>
        <w:t>Celková cena Díla je dohodou smluvních stran stanovena ve výši</w:t>
      </w:r>
      <w:bookmarkEnd w:id="111"/>
      <w:r w:rsidRPr="00FF479E">
        <w:rPr>
          <w:szCs w:val="22"/>
        </w:rPr>
        <w:t xml:space="preserve"> </w:t>
      </w:r>
      <w:r w:rsidRPr="004D7293">
        <w:rPr>
          <w:szCs w:val="22"/>
          <w:highlight w:val="yellow"/>
        </w:rPr>
        <w:fldChar w:fldCharType="begin"/>
      </w:r>
      <w:r w:rsidRPr="004D7293">
        <w:rPr>
          <w:szCs w:val="22"/>
          <w:highlight w:val="yellow"/>
        </w:rPr>
        <w:instrText xml:space="preserve"> macrobutton nobutton [DOPLNÍ UCHAZEČ]</w:instrText>
      </w:r>
      <w:r w:rsidRPr="004D7293">
        <w:rPr>
          <w:szCs w:val="22"/>
          <w:highlight w:val="yellow"/>
        </w:rPr>
        <w:fldChar w:fldCharType="end"/>
      </w:r>
      <w:r w:rsidRPr="00FF479E">
        <w:rPr>
          <w:szCs w:val="22"/>
        </w:rPr>
        <w:t>,- Kč bez DPH</w:t>
      </w:r>
      <w:bookmarkStart w:id="115" w:name="_Ref367566905"/>
      <w:r w:rsidRPr="00FF479E">
        <w:rPr>
          <w:szCs w:val="22"/>
        </w:rPr>
        <w:t xml:space="preserve">. S ohledem na sazbu DPH </w:t>
      </w:r>
      <w:r w:rsidRPr="004D7293">
        <w:rPr>
          <w:szCs w:val="22"/>
          <w:highlight w:val="yellow"/>
        </w:rPr>
        <w:fldChar w:fldCharType="begin"/>
      </w:r>
      <w:r w:rsidRPr="004D7293">
        <w:rPr>
          <w:szCs w:val="22"/>
          <w:highlight w:val="yellow"/>
        </w:rPr>
        <w:instrText xml:space="preserve"> macrobutton nobutton [DOPLNÍ UCHAZEČ]</w:instrText>
      </w:r>
      <w:r w:rsidRPr="004D7293">
        <w:rPr>
          <w:szCs w:val="22"/>
          <w:highlight w:val="yellow"/>
        </w:rPr>
        <w:fldChar w:fldCharType="end"/>
      </w:r>
      <w:r w:rsidRPr="00FF479E">
        <w:rPr>
          <w:szCs w:val="22"/>
        </w:rPr>
        <w:t xml:space="preserve"> %, činí celková cena Díla včetně DPH </w:t>
      </w:r>
      <w:r w:rsidRPr="004D7293">
        <w:rPr>
          <w:szCs w:val="22"/>
          <w:highlight w:val="yellow"/>
        </w:rPr>
        <w:fldChar w:fldCharType="begin"/>
      </w:r>
      <w:r w:rsidRPr="004D7293">
        <w:rPr>
          <w:szCs w:val="22"/>
          <w:highlight w:val="yellow"/>
        </w:rPr>
        <w:instrText xml:space="preserve"> macrobutton nobutton [DOPLNÍ UCHAZEČ]</w:instrText>
      </w:r>
      <w:r w:rsidRPr="004D7293">
        <w:rPr>
          <w:szCs w:val="22"/>
          <w:highlight w:val="yellow"/>
        </w:rPr>
        <w:fldChar w:fldCharType="end"/>
      </w:r>
      <w:r w:rsidRPr="00FF479E">
        <w:rPr>
          <w:szCs w:val="22"/>
        </w:rPr>
        <w:t xml:space="preserve">,- Kč, z toho DPH představuje částku </w:t>
      </w:r>
      <w:r w:rsidRPr="004D7293">
        <w:rPr>
          <w:szCs w:val="22"/>
          <w:highlight w:val="yellow"/>
        </w:rPr>
        <w:lastRenderedPageBreak/>
        <w:fldChar w:fldCharType="begin"/>
      </w:r>
      <w:r w:rsidRPr="004D7293">
        <w:rPr>
          <w:szCs w:val="22"/>
          <w:highlight w:val="yellow"/>
        </w:rPr>
        <w:instrText xml:space="preserve"> macrobutton nobutton [DOPLNÍ UCHAZEČ]</w:instrText>
      </w:r>
      <w:r w:rsidRPr="004D7293">
        <w:rPr>
          <w:szCs w:val="22"/>
          <w:highlight w:val="yellow"/>
        </w:rPr>
        <w:fldChar w:fldCharType="end"/>
      </w:r>
      <w:r w:rsidRPr="00FF479E">
        <w:rPr>
          <w:szCs w:val="22"/>
        </w:rPr>
        <w:t>,- Kč. Tato cena je celková a úplná, tj. zahrnuje veškerá plnění dle této Smlouvy v rámci provádění Díla.</w:t>
      </w:r>
      <w:bookmarkStart w:id="116" w:name="_Ref377482589"/>
      <w:bookmarkEnd w:id="112"/>
      <w:bookmarkEnd w:id="113"/>
      <w:bookmarkEnd w:id="114"/>
      <w:bookmarkEnd w:id="115"/>
      <w:r>
        <w:rPr>
          <w:szCs w:val="22"/>
        </w:rPr>
        <w:t xml:space="preserve"> </w:t>
      </w:r>
      <w:r w:rsidRPr="00FF479E">
        <w:t xml:space="preserve">Pro vyloučení pochybností se uvádí, že Celková cena Díla dle odst. </w:t>
      </w:r>
      <w:r w:rsidRPr="00FF479E">
        <w:fldChar w:fldCharType="begin"/>
      </w:r>
      <w:r w:rsidRPr="00FF479E">
        <w:instrText xml:space="preserve"> REF _Ref395801875 \r \h </w:instrText>
      </w:r>
      <w:r>
        <w:instrText xml:space="preserve"> \* MERGEFORMAT </w:instrText>
      </w:r>
      <w:r w:rsidRPr="00FF479E">
        <w:fldChar w:fldCharType="separate"/>
      </w:r>
      <w:r w:rsidR="00752ED5">
        <w:t>12.1.1</w:t>
      </w:r>
      <w:r w:rsidRPr="00FF479E">
        <w:fldChar w:fldCharType="end"/>
      </w:r>
      <w:r w:rsidRPr="00FF479E">
        <w:t xml:space="preserve"> Smlouvy zahrnuje rovněž cenu za dodání Návrhu realizace a vytvoření Prototypu; pro účely uplatnění postupu odst. </w:t>
      </w:r>
      <w:r w:rsidRPr="00FF479E">
        <w:fldChar w:fldCharType="begin"/>
      </w:r>
      <w:r w:rsidRPr="00FF479E">
        <w:instrText xml:space="preserve"> REF _Ref367576991 \r \h </w:instrText>
      </w:r>
      <w:r>
        <w:instrText xml:space="preserve"> \* MERGEFORMAT </w:instrText>
      </w:r>
      <w:r w:rsidRPr="00FF479E">
        <w:fldChar w:fldCharType="separate"/>
      </w:r>
      <w:r w:rsidR="00752ED5">
        <w:t>5.5</w:t>
      </w:r>
      <w:r w:rsidRPr="00FF479E">
        <w:fldChar w:fldCharType="end"/>
      </w:r>
      <w:r w:rsidRPr="00FF479E">
        <w:t xml:space="preserve"> </w:t>
      </w:r>
      <w:r>
        <w:t xml:space="preserve">této </w:t>
      </w:r>
      <w:r w:rsidRPr="00FF479E">
        <w:t xml:space="preserve">Smlouvy je cena za dodání Návrhu realizace stanovena max. ve </w:t>
      </w:r>
      <w:r w:rsidRPr="00FF479E">
        <w:rPr>
          <w:lang w:eastAsia="en-US"/>
        </w:rPr>
        <w:t xml:space="preserve">výši </w:t>
      </w:r>
      <w:r w:rsidRPr="00FF479E">
        <w:t>10 % z ceny Díla a cena za poskytnutí Prototypu stanovena max. ve výši 20 % z ceny Díla.</w:t>
      </w:r>
      <w:bookmarkEnd w:id="116"/>
      <w:r w:rsidRPr="00FF479E">
        <w:t xml:space="preserve"> </w:t>
      </w:r>
      <w:r>
        <w:t>Smluvní strany dále sjednávají, že cena za provedení ověřovacího provozu Systému bude stanovena min. ve výši 10 % z ceny Díla.</w:t>
      </w:r>
    </w:p>
    <w:p w:rsidR="00EF3168" w:rsidRPr="00FF479E" w:rsidRDefault="00EF3168" w:rsidP="00EF3168">
      <w:pPr>
        <w:pStyle w:val="RLTextlnkuslovan"/>
        <w:numPr>
          <w:ilvl w:val="2"/>
          <w:numId w:val="18"/>
        </w:numPr>
        <w:rPr>
          <w:szCs w:val="22"/>
        </w:rPr>
      </w:pPr>
      <w:r w:rsidRPr="00FF479E">
        <w:rPr>
          <w:szCs w:val="22"/>
        </w:rPr>
        <w:t>Podrobný rozpis ceny Díla v členění podle jednotlivých částí Díla, dílčích plnění a podle schválených Milníků je uveden v </w:t>
      </w:r>
      <w:bookmarkStart w:id="117" w:name="ListAnnex06"/>
      <w:r>
        <w:fldChar w:fldCharType="begin"/>
      </w:r>
      <w:r>
        <w:instrText xml:space="preserve"> HYPERLINK \l "ListAnnex02" </w:instrText>
      </w:r>
      <w:r>
        <w:fldChar w:fldCharType="separate"/>
      </w:r>
      <w:r w:rsidRPr="00FF479E">
        <w:rPr>
          <w:rStyle w:val="Hypertextovodkaz"/>
        </w:rPr>
        <w:t xml:space="preserve">Příloze č. </w:t>
      </w:r>
      <w:r>
        <w:rPr>
          <w:rStyle w:val="Hypertextovodkaz"/>
        </w:rPr>
        <w:t>6</w:t>
      </w:r>
      <w:r>
        <w:rPr>
          <w:rStyle w:val="Hypertextovodkaz"/>
        </w:rPr>
        <w:fldChar w:fldCharType="end"/>
      </w:r>
      <w:bookmarkEnd w:id="117"/>
      <w:r w:rsidRPr="00FF479E">
        <w:rPr>
          <w:szCs w:val="22"/>
        </w:rPr>
        <w:t xml:space="preserve"> Smlouvy.</w:t>
      </w:r>
    </w:p>
    <w:p w:rsidR="00EF3168" w:rsidRPr="00FF479E" w:rsidRDefault="00EF3168" w:rsidP="00EF3168">
      <w:pPr>
        <w:pStyle w:val="RLTextlnkuslovan"/>
        <w:numPr>
          <w:ilvl w:val="2"/>
          <w:numId w:val="18"/>
        </w:numPr>
        <w:rPr>
          <w:szCs w:val="22"/>
        </w:rPr>
      </w:pPr>
      <w:bookmarkStart w:id="118" w:name="_Ref367578472"/>
      <w:r w:rsidRPr="00FF479E">
        <w:rPr>
          <w:szCs w:val="22"/>
        </w:rPr>
        <w:t>Cena Díla bude zaplacena po částech odpovídajících plnění v rámci jednotlivých Milníků po jejich splnění dle harmonogramu obsaženého v </w:t>
      </w:r>
      <w:hyperlink w:anchor="ListAnnex02" w:history="1">
        <w:r w:rsidRPr="00FF479E">
          <w:rPr>
            <w:rStyle w:val="Hypertextovodkaz"/>
          </w:rPr>
          <w:t>Příloze č. 2</w:t>
        </w:r>
      </w:hyperlink>
      <w:r w:rsidRPr="00FF479E">
        <w:rPr>
          <w:szCs w:val="22"/>
        </w:rPr>
        <w:t xml:space="preserve"> Smlouvy, a to na základě daňového dokladu (dále jen „</w:t>
      </w:r>
      <w:r w:rsidRPr="00FF479E">
        <w:rPr>
          <w:b/>
          <w:szCs w:val="22"/>
        </w:rPr>
        <w:t>faktura</w:t>
      </w:r>
      <w:r w:rsidRPr="00FF479E">
        <w:rPr>
          <w:szCs w:val="22"/>
        </w:rPr>
        <w:t xml:space="preserve">“) řádně vystaveného Poskytovatelem. Pro vyloučení pochybností se uvádí, že Poskytovatel není oprávněn vystavit fakturu za příslušný Milník dříve, než po úspěšném provedení všech akceptačních procedur všech částí Díla tvořících Milník. Přílohou faktury musí být vždy příslušné protokoly vztahující se k akceptované části Díla či dílčích plnění realizovaných v rámci Rozvoje. Poskytovateli nebudou Objednatelem poskytovány žádné zálohy. </w:t>
      </w:r>
      <w:bookmarkEnd w:id="118"/>
    </w:p>
    <w:p w:rsidR="00EF3168" w:rsidRPr="00FF479E" w:rsidRDefault="00EF3168" w:rsidP="00EF3168">
      <w:pPr>
        <w:pStyle w:val="RLTextlnkuslovan"/>
      </w:pPr>
      <w:r w:rsidRPr="00FF479E">
        <w:t>Cena Služeb podpory provozu a její hrazení</w:t>
      </w:r>
    </w:p>
    <w:p w:rsidR="00EF3168" w:rsidRPr="00FF479E" w:rsidRDefault="00EF3168" w:rsidP="00EF3168">
      <w:pPr>
        <w:pStyle w:val="RLTextlnkuslovan"/>
        <w:numPr>
          <w:ilvl w:val="2"/>
          <w:numId w:val="18"/>
        </w:numPr>
        <w:rPr>
          <w:lang w:eastAsia="en-US"/>
        </w:rPr>
      </w:pPr>
      <w:r w:rsidRPr="00FF479E">
        <w:rPr>
          <w:lang w:eastAsia="en-US"/>
        </w:rPr>
        <w:t>Cena Služeb podpory provozu je dohodou smluvních stran stanovena následovně:</w:t>
      </w:r>
    </w:p>
    <w:p w:rsidR="00EF3168" w:rsidRPr="00FF479E" w:rsidRDefault="00EF3168" w:rsidP="00EF3168">
      <w:pPr>
        <w:pStyle w:val="RLTextlnkuslovan"/>
        <w:numPr>
          <w:ilvl w:val="3"/>
          <w:numId w:val="18"/>
        </w:numPr>
      </w:pPr>
      <w:r w:rsidRPr="00FF479E">
        <w:rPr>
          <w:lang w:eastAsia="en-US"/>
        </w:rPr>
        <w:t xml:space="preserve">Celková měsíční cena Služeb podpory provozu je stanovena ve výši </w:t>
      </w:r>
      <w:r w:rsidRPr="004D7293">
        <w:rPr>
          <w:highlight w:val="yellow"/>
        </w:rPr>
        <w:fldChar w:fldCharType="begin"/>
      </w:r>
      <w:r w:rsidRPr="004D7293">
        <w:rPr>
          <w:highlight w:val="yellow"/>
        </w:rPr>
        <w:instrText xml:space="preserve"> macrobutton nobutton [DOPLNÍ UCHAZEČ]</w:instrText>
      </w:r>
      <w:r w:rsidRPr="004D7293">
        <w:rPr>
          <w:highlight w:val="yellow"/>
        </w:rPr>
        <w:fldChar w:fldCharType="end"/>
      </w:r>
      <w:r w:rsidRPr="00FF479E">
        <w:t>,- Kč</w:t>
      </w:r>
      <w:r w:rsidRPr="00FF479E">
        <w:rPr>
          <w:b/>
        </w:rPr>
        <w:t xml:space="preserve"> </w:t>
      </w:r>
      <w:r w:rsidRPr="00FF479E">
        <w:t xml:space="preserve">bez </w:t>
      </w:r>
      <w:r w:rsidRPr="00FF479E">
        <w:rPr>
          <w:lang w:eastAsia="en-US"/>
        </w:rPr>
        <w:t>da</w:t>
      </w:r>
      <w:r>
        <w:rPr>
          <w:lang w:eastAsia="en-US"/>
        </w:rPr>
        <w:t>ně</w:t>
      </w:r>
      <w:r w:rsidRPr="00FF479E">
        <w:rPr>
          <w:lang w:eastAsia="en-US"/>
        </w:rPr>
        <w:t xml:space="preserve"> z přidané hodnoty (dále jen „</w:t>
      </w:r>
      <w:r w:rsidRPr="00FF479E">
        <w:rPr>
          <w:b/>
          <w:lang w:eastAsia="en-US"/>
        </w:rPr>
        <w:t>DPH</w:t>
      </w:r>
      <w:r w:rsidRPr="00FF479E">
        <w:rPr>
          <w:lang w:eastAsia="en-US"/>
        </w:rPr>
        <w:t xml:space="preserve">“) </w:t>
      </w:r>
      <w:r w:rsidRPr="00FF479E">
        <w:t xml:space="preserve">za 1 měsíc poskytování Služeb podpory provozu. S ohledem na sazbu DPH </w:t>
      </w:r>
      <w:r w:rsidRPr="004D7293">
        <w:rPr>
          <w:highlight w:val="yellow"/>
        </w:rPr>
        <w:fldChar w:fldCharType="begin"/>
      </w:r>
      <w:r w:rsidRPr="004D7293">
        <w:rPr>
          <w:highlight w:val="yellow"/>
        </w:rPr>
        <w:instrText xml:space="preserve"> macrobutton nobutton [DOPLNÍ UCHAZEČ]</w:instrText>
      </w:r>
      <w:r w:rsidRPr="004D7293">
        <w:rPr>
          <w:highlight w:val="yellow"/>
        </w:rPr>
        <w:fldChar w:fldCharType="end"/>
      </w:r>
      <w:r w:rsidRPr="00FF479E">
        <w:t xml:space="preserve"> činí celková </w:t>
      </w:r>
      <w:r w:rsidRPr="00FF479E">
        <w:rPr>
          <w:lang w:eastAsia="en-US"/>
        </w:rPr>
        <w:t xml:space="preserve">měsíční cena Služeb podpory provozu </w:t>
      </w:r>
      <w:r w:rsidRPr="00FF479E">
        <w:t xml:space="preserve">včetně DPH </w:t>
      </w:r>
      <w:r w:rsidRPr="004D7293">
        <w:rPr>
          <w:highlight w:val="yellow"/>
        </w:rPr>
        <w:fldChar w:fldCharType="begin"/>
      </w:r>
      <w:r w:rsidRPr="004D7293">
        <w:rPr>
          <w:highlight w:val="yellow"/>
        </w:rPr>
        <w:instrText xml:space="preserve"> macrobutton nobutton [DOPLNÍ UCHAZEČ]</w:instrText>
      </w:r>
      <w:r w:rsidRPr="004D7293">
        <w:rPr>
          <w:highlight w:val="yellow"/>
        </w:rPr>
        <w:fldChar w:fldCharType="end"/>
      </w:r>
      <w:r w:rsidRPr="00FF479E">
        <w:t xml:space="preserve">,- Kč za 1 měsíc poskytování Služeb podpory provozu, z toho DPH představuje částku </w:t>
      </w:r>
      <w:r w:rsidRPr="004D7293">
        <w:rPr>
          <w:highlight w:val="yellow"/>
        </w:rPr>
        <w:fldChar w:fldCharType="begin"/>
      </w:r>
      <w:r w:rsidRPr="004D7293">
        <w:rPr>
          <w:highlight w:val="yellow"/>
        </w:rPr>
        <w:instrText xml:space="preserve"> macrobutton nobutton [DOPLNÍ UCHAZEČ]</w:instrText>
      </w:r>
      <w:r w:rsidRPr="004D7293">
        <w:rPr>
          <w:highlight w:val="yellow"/>
        </w:rPr>
        <w:fldChar w:fldCharType="end"/>
      </w:r>
      <w:r w:rsidRPr="00FF479E">
        <w:t xml:space="preserve">,- Kč. Tato cena je pevná a úplná, tj. zahrnuje veškerá plnění dle Smlouvy v rámci </w:t>
      </w:r>
      <w:r w:rsidRPr="00FF479E">
        <w:rPr>
          <w:lang w:eastAsia="en-US"/>
        </w:rPr>
        <w:t>poskytování Služeb podpory provozu za 1 měsíc.</w:t>
      </w:r>
    </w:p>
    <w:p w:rsidR="00EF3168" w:rsidRPr="00FF479E" w:rsidRDefault="00EF3168" w:rsidP="00EF3168">
      <w:pPr>
        <w:pStyle w:val="RLTextlnkuslovan"/>
        <w:numPr>
          <w:ilvl w:val="3"/>
          <w:numId w:val="18"/>
        </w:numPr>
      </w:pPr>
      <w:r w:rsidRPr="00FF479E">
        <w:rPr>
          <w:lang w:eastAsia="en-US"/>
        </w:rPr>
        <w:t xml:space="preserve">Podrobný rozpis ceny jednotlivých Služeb podpory provozu je uveden v příslušných Katalogových listech. </w:t>
      </w:r>
    </w:p>
    <w:p w:rsidR="00EF3168" w:rsidRPr="00FF479E" w:rsidRDefault="00EF3168" w:rsidP="00EF3168">
      <w:pPr>
        <w:pStyle w:val="RLTextlnkuslovan"/>
        <w:numPr>
          <w:ilvl w:val="2"/>
          <w:numId w:val="18"/>
        </w:numPr>
        <w:rPr>
          <w:lang w:eastAsia="en-US"/>
        </w:rPr>
      </w:pPr>
      <w:r w:rsidRPr="00FF479E">
        <w:rPr>
          <w:lang w:eastAsia="en-US"/>
        </w:rPr>
        <w:t>Cena Služeb podpory provozu bude zaplacena vždy po skončení kalendářního měsíce, ve kterém byly Služby podpory provozu poskytovány, a to na základě faktury vystavené Poskytovatelem. Poskytovatel se zavazuje fakturu vystavit nejpozději do 5 pracovních dnů po schválení příslušné Zprávy. Přílohou faktury musí být kopie schválené Zprávy. V případě, že Služby podpory provozu nebyly poskytovány po celý kalendářní měsíc (např. z důvodu jejich zahájení uprostřed měsíce apod.), náleží Poskytovateli alikvotní část měsíční ceny Služeb podpory provozu. Obdobně se může cena Služeb podpory provozu přiměřeně snížit, pokud dle příslušné Zprávy bude zřejmé, že Služby podpory provozu nebyly poskytovány v celé dohodnuté šíři a rozsahu.</w:t>
      </w:r>
    </w:p>
    <w:p w:rsidR="00EF3168" w:rsidRPr="00FF479E" w:rsidRDefault="00EF3168" w:rsidP="00EF3168">
      <w:pPr>
        <w:pStyle w:val="RLTextlnkuslovan"/>
      </w:pPr>
      <w:r w:rsidRPr="00FF479E">
        <w:lastRenderedPageBreak/>
        <w:t>Cena Rozvoje a její hrazení</w:t>
      </w:r>
    </w:p>
    <w:p w:rsidR="00EF3168" w:rsidRPr="00FF479E" w:rsidRDefault="00EF3168" w:rsidP="00EF3168">
      <w:pPr>
        <w:pStyle w:val="RLTextlnkuslovan"/>
        <w:numPr>
          <w:ilvl w:val="2"/>
          <w:numId w:val="18"/>
        </w:numPr>
      </w:pPr>
      <w:r w:rsidRPr="00FF479E">
        <w:rPr>
          <w:lang w:eastAsia="en-US"/>
        </w:rPr>
        <w:t xml:space="preserve">Cena Rozvoje je dohodou smluvních stran stanovena ve výši </w:t>
      </w:r>
      <w:r w:rsidRPr="007625E7">
        <w:rPr>
          <w:highlight w:val="yellow"/>
        </w:rPr>
        <w:fldChar w:fldCharType="begin"/>
      </w:r>
      <w:r w:rsidRPr="007625E7">
        <w:rPr>
          <w:highlight w:val="yellow"/>
        </w:rPr>
        <w:instrText xml:space="preserve"> macrobutton nobutton [DOPLNÍ UCHAZEČ]</w:instrText>
      </w:r>
      <w:r w:rsidRPr="007625E7">
        <w:rPr>
          <w:highlight w:val="yellow"/>
        </w:rPr>
        <w:fldChar w:fldCharType="end"/>
      </w:r>
      <w:r w:rsidRPr="00FF479E">
        <w:t>,- Kč</w:t>
      </w:r>
      <w:r w:rsidRPr="00FF479E">
        <w:rPr>
          <w:b/>
        </w:rPr>
        <w:t xml:space="preserve"> </w:t>
      </w:r>
      <w:r w:rsidRPr="00FF479E">
        <w:t xml:space="preserve">bez DPH za 1 </w:t>
      </w:r>
      <w:r>
        <w:t>člověkoden (dále jen „</w:t>
      </w:r>
      <w:r w:rsidRPr="00CB3ACB">
        <w:rPr>
          <w:b/>
        </w:rPr>
        <w:t>ČD</w:t>
      </w:r>
      <w:r>
        <w:t>“)</w:t>
      </w:r>
      <w:r w:rsidRPr="00FF479E">
        <w:t xml:space="preserve"> Rozvoje. S ohledem na sazbu DPH </w:t>
      </w:r>
      <w:r w:rsidRPr="007625E7">
        <w:rPr>
          <w:highlight w:val="yellow"/>
        </w:rPr>
        <w:fldChar w:fldCharType="begin"/>
      </w:r>
      <w:r w:rsidRPr="007625E7">
        <w:rPr>
          <w:highlight w:val="yellow"/>
        </w:rPr>
        <w:instrText xml:space="preserve"> macrobutton nobutton [DOPLNÍ UCHAZEČ]</w:instrText>
      </w:r>
      <w:r w:rsidRPr="007625E7">
        <w:rPr>
          <w:highlight w:val="yellow"/>
        </w:rPr>
        <w:fldChar w:fldCharType="end"/>
      </w:r>
      <w:r w:rsidRPr="00FF479E">
        <w:t xml:space="preserve"> činí celková </w:t>
      </w:r>
      <w:r w:rsidRPr="00FF479E">
        <w:rPr>
          <w:lang w:eastAsia="en-US"/>
        </w:rPr>
        <w:t xml:space="preserve">cena Rozvoje </w:t>
      </w:r>
      <w:r w:rsidRPr="00FF479E">
        <w:t xml:space="preserve">včetně DPH </w:t>
      </w:r>
      <w:r w:rsidRPr="007625E7">
        <w:rPr>
          <w:highlight w:val="yellow"/>
        </w:rPr>
        <w:fldChar w:fldCharType="begin"/>
      </w:r>
      <w:r w:rsidRPr="007625E7">
        <w:rPr>
          <w:highlight w:val="yellow"/>
        </w:rPr>
        <w:instrText xml:space="preserve"> macrobutton nobutton [DOPLNÍ UCHAZEČ]</w:instrText>
      </w:r>
      <w:r w:rsidRPr="007625E7">
        <w:rPr>
          <w:highlight w:val="yellow"/>
        </w:rPr>
        <w:fldChar w:fldCharType="end"/>
      </w:r>
      <w:r w:rsidRPr="00FF479E">
        <w:t xml:space="preserve">,- Kč za 1 ČD Rozvoje, z toho DPH představuje částku </w:t>
      </w:r>
      <w:r w:rsidRPr="007625E7">
        <w:rPr>
          <w:highlight w:val="yellow"/>
        </w:rPr>
        <w:fldChar w:fldCharType="begin"/>
      </w:r>
      <w:r w:rsidRPr="007625E7">
        <w:rPr>
          <w:highlight w:val="yellow"/>
        </w:rPr>
        <w:instrText xml:space="preserve"> macrobutton nobutton [DOPLNÍ UCHAZEČ]</w:instrText>
      </w:r>
      <w:r w:rsidRPr="007625E7">
        <w:rPr>
          <w:highlight w:val="yellow"/>
        </w:rPr>
        <w:fldChar w:fldCharType="end"/>
      </w:r>
      <w:r w:rsidRPr="00FF479E">
        <w:t xml:space="preserve">,- Kč. Tato cena je pevná a úplná, tj. zahrnuje veškerá plnění dle této Smlouvy v rámci </w:t>
      </w:r>
      <w:r w:rsidRPr="00FF479E">
        <w:rPr>
          <w:lang w:eastAsia="en-US"/>
        </w:rPr>
        <w:t>poskytování Rozvoje za 1 ČD.</w:t>
      </w:r>
    </w:p>
    <w:p w:rsidR="00EF3168" w:rsidRPr="00FF479E" w:rsidRDefault="00EF3168" w:rsidP="00EF3168">
      <w:pPr>
        <w:pStyle w:val="RLTextlnkuslovan"/>
        <w:numPr>
          <w:ilvl w:val="2"/>
          <w:numId w:val="18"/>
        </w:numPr>
        <w:rPr>
          <w:lang w:eastAsia="en-US"/>
        </w:rPr>
      </w:pPr>
      <w:r w:rsidRPr="00FF479E">
        <w:rPr>
          <w:lang w:eastAsia="en-US"/>
        </w:rPr>
        <w:t xml:space="preserve">Cena za Rozvoj bude zaplacena vždy po akceptaci dílčího plnění Rozvoje způsobem dle čl. </w:t>
      </w:r>
      <w:r w:rsidRPr="00FF479E">
        <w:rPr>
          <w:lang w:eastAsia="en-US"/>
        </w:rPr>
        <w:fldChar w:fldCharType="begin"/>
      </w:r>
      <w:r w:rsidRPr="00FF479E">
        <w:rPr>
          <w:lang w:eastAsia="en-US"/>
        </w:rPr>
        <w:instrText xml:space="preserve"> REF _Ref367565345 \r \h </w:instrText>
      </w:r>
      <w:r>
        <w:rPr>
          <w:lang w:eastAsia="en-US"/>
        </w:rPr>
        <w:instrText xml:space="preserve"> \* MERGEFORMAT </w:instrText>
      </w:r>
      <w:r w:rsidRPr="00FF479E">
        <w:rPr>
          <w:lang w:eastAsia="en-US"/>
        </w:rPr>
      </w:r>
      <w:r w:rsidRPr="00FF479E">
        <w:rPr>
          <w:lang w:eastAsia="en-US"/>
        </w:rPr>
        <w:fldChar w:fldCharType="separate"/>
      </w:r>
      <w:r w:rsidR="00752ED5">
        <w:rPr>
          <w:lang w:eastAsia="en-US"/>
        </w:rPr>
        <w:t>10</w:t>
      </w:r>
      <w:r w:rsidRPr="00FF479E">
        <w:rPr>
          <w:lang w:eastAsia="en-US"/>
        </w:rPr>
        <w:fldChar w:fldCharType="end"/>
      </w:r>
      <w:r w:rsidRPr="00FF479E">
        <w:rPr>
          <w:lang w:eastAsia="en-US"/>
        </w:rPr>
        <w:t xml:space="preserve"> Smlouvy, a to na základě faktury vystavené Poskytovatelem, a bude stanovena následovně:</w:t>
      </w:r>
    </w:p>
    <w:p w:rsidR="00EF3168" w:rsidRPr="00FF479E" w:rsidRDefault="00EF3168" w:rsidP="00EF3168">
      <w:pPr>
        <w:pStyle w:val="RLTextlnkuslovan"/>
        <w:numPr>
          <w:ilvl w:val="3"/>
          <w:numId w:val="18"/>
        </w:numPr>
        <w:rPr>
          <w:lang w:eastAsia="en-US"/>
        </w:rPr>
      </w:pPr>
      <w:r w:rsidRPr="00FF479E">
        <w:rPr>
          <w:lang w:eastAsia="en-US"/>
        </w:rPr>
        <w:t xml:space="preserve">Cena Rozvoje vychází ze součinu rozsahu poskytnutého plnění Poskytovatele vyjádřeného v ČD nebo jejich částech, a příslušné sazby za toto plnění. </w:t>
      </w:r>
    </w:p>
    <w:p w:rsidR="00EF3168" w:rsidRPr="00FF479E" w:rsidRDefault="00EF3168" w:rsidP="00EF3168">
      <w:pPr>
        <w:pStyle w:val="RLTextlnkuslovan"/>
        <w:numPr>
          <w:ilvl w:val="3"/>
          <w:numId w:val="18"/>
        </w:numPr>
      </w:pPr>
      <w:r w:rsidRPr="00FF479E">
        <w:t>Poskytovatel ve lhůtách stanovených ve schválené Analýze změnového požadavku předloží Objednateli spolu s fakturou seznam realizovaných prací, který bude obsahovat rozpis jednotlivých rolí dle člověkodnů při realizaci Rozvoje (dále jen „</w:t>
      </w:r>
      <w:r w:rsidRPr="00FF479E">
        <w:rPr>
          <w:b/>
        </w:rPr>
        <w:t>Výkaz plnění</w:t>
      </w:r>
      <w:r w:rsidRPr="00FF479E">
        <w:t xml:space="preserve">“). </w:t>
      </w:r>
    </w:p>
    <w:p w:rsidR="00EF3168" w:rsidRPr="00FF479E" w:rsidRDefault="00EF3168" w:rsidP="00EF3168">
      <w:pPr>
        <w:pStyle w:val="RLTextlnkuslovan"/>
        <w:numPr>
          <w:ilvl w:val="3"/>
          <w:numId w:val="18"/>
        </w:numPr>
      </w:pPr>
      <w:r w:rsidRPr="00FF479E">
        <w:t>Objednatel je povinen ve lhůtě splatnosti dané faktury přiložený Výkaz plnění schválit nebo uvést, ve které části neodpovídá skutečnosti.</w:t>
      </w:r>
    </w:p>
    <w:p w:rsidR="00EF3168" w:rsidRPr="00FF479E" w:rsidRDefault="00EF3168" w:rsidP="00EF3168">
      <w:pPr>
        <w:pStyle w:val="RLTextlnkuslovan"/>
        <w:numPr>
          <w:ilvl w:val="3"/>
          <w:numId w:val="18"/>
        </w:numPr>
      </w:pPr>
      <w:r w:rsidRPr="00FF479E">
        <w:rPr>
          <w:lang w:eastAsia="en-US"/>
        </w:rPr>
        <w:t xml:space="preserve">Cena Rozvoje se může přiměřeně snížit, pokud dle příslušného Výkazu plnění bude zřejmé, že Rozvoj byl realizován s menší pracností. </w:t>
      </w:r>
    </w:p>
    <w:p w:rsidR="00EF3168" w:rsidRPr="00FF479E" w:rsidRDefault="00EF3168" w:rsidP="00EF3168">
      <w:pPr>
        <w:pStyle w:val="RLTextlnkuslovan"/>
      </w:pPr>
      <w:r w:rsidRPr="00FF479E">
        <w:t>Platební podmínky</w:t>
      </w:r>
    </w:p>
    <w:p w:rsidR="00EF3168" w:rsidRPr="00FF479E" w:rsidRDefault="00EF3168" w:rsidP="00EF3168">
      <w:pPr>
        <w:pStyle w:val="RLTextlnkuslovan"/>
        <w:numPr>
          <w:ilvl w:val="2"/>
          <w:numId w:val="18"/>
        </w:numPr>
        <w:rPr>
          <w:lang w:eastAsia="en-US"/>
        </w:rPr>
      </w:pPr>
      <w:r w:rsidRPr="00FF479E">
        <w:rPr>
          <w:lang w:eastAsia="en-US"/>
        </w:rPr>
        <w:t xml:space="preserve">Splatnost jednotlivých plateb dle této Smlouvy je stanovena na 30 dní od doručení faktury Objednateli. Poskytovatel odešle fakturu Objednateli nejpozději následující pracovní den po vystavení faktury. </w:t>
      </w:r>
    </w:p>
    <w:p w:rsidR="00EF3168" w:rsidRPr="00FF479E" w:rsidRDefault="00EF3168" w:rsidP="00EF3168">
      <w:pPr>
        <w:pStyle w:val="RLTextlnkuslovan"/>
        <w:numPr>
          <w:ilvl w:val="2"/>
          <w:numId w:val="18"/>
        </w:numPr>
        <w:rPr>
          <w:lang w:eastAsia="en-US"/>
        </w:rPr>
      </w:pPr>
      <w:r w:rsidRPr="00FF479E">
        <w:rPr>
          <w:lang w:eastAsia="en-US"/>
        </w:rPr>
        <w:t xml:space="preserve">Všechny faktury musí splňovat všechny náležitosti daňového dokladu požadované zákonem č. 235/2004 Sb., ve znění pozdějších předpisů, avšak výslovně vždy musí obsahovat následující údaje: označení smluvních stran a jejich adresy, IČO, DIČ, údaj o tom, že vystavovatel faktury je zapsán v obchodním rejstříku včetně spisové značky, označení této Smlouvy, označení poskytnutého plnění, číslo faktury, den vystavení a lhůta splatnosti faktury, označení peněžního ústavu a číslo účtu, na který se má platit, fakturovanou částku, razítko a podpis oprávněné osoby. </w:t>
      </w:r>
    </w:p>
    <w:p w:rsidR="00EF3168" w:rsidRPr="00FF479E" w:rsidRDefault="00EF3168" w:rsidP="00EF3168">
      <w:pPr>
        <w:pStyle w:val="RLTextlnkuslovan"/>
        <w:numPr>
          <w:ilvl w:val="2"/>
          <w:numId w:val="18"/>
        </w:numPr>
        <w:rPr>
          <w:lang w:eastAsia="en-US"/>
        </w:rPr>
      </w:pPr>
      <w:r w:rsidRPr="00FF479E">
        <w:rPr>
          <w:lang w:eastAsia="en-US"/>
        </w:rPr>
        <w:t>Nebude-li faktura obsahovat stanovené náležitosti či přílohy, nebo v ní nebudou správně uvedené údaje dle této Smlouvy, je Objednatel oprávněn ji vrátit ve lhůtě její splatnosti Poskytovateli. V takovém případě se přeruší běh lhůty splatnosti a nová lhůta splatnosti počne běžet doručením opravené faktury.</w:t>
      </w:r>
    </w:p>
    <w:p w:rsidR="00EF3168" w:rsidRPr="00FF479E" w:rsidRDefault="00EF3168" w:rsidP="00EF3168">
      <w:pPr>
        <w:pStyle w:val="RLTextlnkuslovan"/>
        <w:numPr>
          <w:ilvl w:val="2"/>
          <w:numId w:val="18"/>
        </w:numPr>
        <w:rPr>
          <w:lang w:eastAsia="en-US"/>
        </w:rPr>
      </w:pPr>
      <w:r w:rsidRPr="00FF479E">
        <w:rPr>
          <w:lang w:eastAsia="en-US"/>
        </w:rPr>
        <w:t>Platby se provádí bankovním převodem na účet druhé smluvní strany uvedený ve faktuře.</w:t>
      </w:r>
    </w:p>
    <w:p w:rsidR="00EF3168" w:rsidRPr="00FF479E" w:rsidRDefault="00EF3168" w:rsidP="00EF3168">
      <w:pPr>
        <w:pStyle w:val="RLTextlnkuslovan"/>
        <w:numPr>
          <w:ilvl w:val="2"/>
          <w:numId w:val="18"/>
        </w:numPr>
        <w:rPr>
          <w:lang w:eastAsia="en-US"/>
        </w:rPr>
      </w:pPr>
      <w:r w:rsidRPr="00FF479E">
        <w:rPr>
          <w:lang w:eastAsia="en-US"/>
        </w:rPr>
        <w:t xml:space="preserve">V případě prodlení kterékoliv smluvní strany se zaplacením peněžité částky vzniká oprávněné straně nárok na úrok z prodlení ve výši jedné setiny </w:t>
      </w:r>
      <w:r w:rsidRPr="00FF479E">
        <w:rPr>
          <w:lang w:eastAsia="en-US"/>
        </w:rPr>
        <w:lastRenderedPageBreak/>
        <w:t>procenta (0,01 %) z dlužné částky za každý i započatý den prodlení. Tím není dotčen ani omezen nárok na náhradu vzniklé škody.</w:t>
      </w:r>
    </w:p>
    <w:p w:rsidR="00EF3168" w:rsidRPr="00FF479E" w:rsidRDefault="00EF3168" w:rsidP="00EF3168">
      <w:pPr>
        <w:pStyle w:val="RLTextlnkuslovan"/>
        <w:numPr>
          <w:ilvl w:val="2"/>
          <w:numId w:val="18"/>
        </w:numPr>
        <w:rPr>
          <w:lang w:eastAsia="en-US"/>
        </w:rPr>
      </w:pPr>
      <w:r w:rsidRPr="00FF479E">
        <w:rPr>
          <w:lang w:eastAsia="en-US"/>
        </w:rPr>
        <w:t xml:space="preserve">Objednatel bude hradit přijaté faktury pouze na bankovní účty Poskytovatele zveřejněné správcem daně způsobem umožňujícím dálkový přístup ve smyslu § 96 odst. 2 zákona o DPH. V případě, že Poskytovatel nebude mít svůj bankovní účet tímto způsobem zveřejněn, uhradí Objednatel Poskytovateli pouze základ daně, přičemž </w:t>
      </w:r>
      <w:r>
        <w:rPr>
          <w:lang w:eastAsia="en-US"/>
        </w:rPr>
        <w:t xml:space="preserve">DPH </w:t>
      </w:r>
      <w:r w:rsidRPr="00FF479E">
        <w:rPr>
          <w:lang w:eastAsia="en-US"/>
        </w:rPr>
        <w:t xml:space="preserve">uhradí Poskytovateli až po zveřejnění příslušného účtu Poskytovatele v registru plátců a identifikovaných osob Poskytovatelem. </w:t>
      </w:r>
    </w:p>
    <w:p w:rsidR="00EF3168" w:rsidRPr="00FF479E" w:rsidRDefault="00EF3168" w:rsidP="00EF3168">
      <w:pPr>
        <w:pStyle w:val="RLTextlnkuslovan"/>
        <w:numPr>
          <w:ilvl w:val="2"/>
          <w:numId w:val="18"/>
        </w:numPr>
        <w:rPr>
          <w:lang w:eastAsia="en-US"/>
        </w:rPr>
      </w:pPr>
      <w:r w:rsidRPr="00FF479E">
        <w:rPr>
          <w:lang w:eastAsia="en-US"/>
        </w:rPr>
        <w:t>Poskytovatel prohlašuje, že správce daně před uzavřením této Smlouvy nerozhodl, že Poskytovatel je nespolehlivým plátcem ve smyslu § 106a zákona o DPH (dále jen „</w:t>
      </w:r>
      <w:r w:rsidRPr="00FF479E">
        <w:rPr>
          <w:b/>
          <w:lang w:eastAsia="en-US"/>
        </w:rPr>
        <w:t>nespolehlivý plátce</w:t>
      </w:r>
      <w:r w:rsidRPr="00FF479E">
        <w:rPr>
          <w:lang w:eastAsia="en-US"/>
        </w:rPr>
        <w:t>“). V případě, že správce daně rozhodne o tom, že Poskytovatel je nespolehlivým plátcem, zavazuje se Poskytovatel o tomto informovat Objednatele do dvou (2) pracovních dní. Stane-li se Poskytovatel nespolehlivým plátcem, uhradí Objednatel Poskytovateli pouze základ daně, přičemž DPH bude Objednatelem uhrazena Poskytovateli až po písemném doložení Poskytovatele o jeho úhradě této DPH příslušnému správci daně.</w:t>
      </w:r>
    </w:p>
    <w:p w:rsidR="00EF3168" w:rsidRPr="00FF479E" w:rsidRDefault="00EF3168" w:rsidP="00EF3168">
      <w:pPr>
        <w:pStyle w:val="RLlneksmlouvy"/>
      </w:pPr>
      <w:bookmarkStart w:id="119" w:name="_Ref367091049"/>
      <w:bookmarkStart w:id="120" w:name="_Toc212632754"/>
      <w:bookmarkStart w:id="121" w:name="_Ref224623871"/>
      <w:bookmarkStart w:id="122" w:name="_Ref313974574"/>
      <w:bookmarkEnd w:id="33"/>
      <w:bookmarkEnd w:id="34"/>
      <w:bookmarkEnd w:id="35"/>
      <w:r w:rsidRPr="00FF479E">
        <w:t>ZDROJOVÝ KÓD</w:t>
      </w:r>
      <w:bookmarkEnd w:id="119"/>
    </w:p>
    <w:p w:rsidR="00EF3168" w:rsidRPr="00FF479E" w:rsidRDefault="00EF3168" w:rsidP="00EF3168">
      <w:pPr>
        <w:pStyle w:val="RLTextlnkuslovan"/>
        <w:rPr>
          <w:lang w:eastAsia="en-US"/>
        </w:rPr>
      </w:pPr>
      <w:bookmarkStart w:id="123" w:name="_Ref372625183"/>
      <w:bookmarkStart w:id="124" w:name="_Ref367571175"/>
      <w:r w:rsidRPr="00FF479E">
        <w:rPr>
          <w:lang w:eastAsia="en-US"/>
        </w:rPr>
        <w:t xml:space="preserve">Nestanoví-li tato Smlouva jinak, zejména v odst. </w:t>
      </w:r>
      <w:r w:rsidRPr="00FF479E">
        <w:rPr>
          <w:lang w:eastAsia="en-US"/>
        </w:rPr>
        <w:fldChar w:fldCharType="begin"/>
      </w:r>
      <w:r w:rsidRPr="00FF479E">
        <w:rPr>
          <w:lang w:eastAsia="en-US"/>
        </w:rPr>
        <w:instrText xml:space="preserve"> REF _Ref367583606 \r \h  \* MERGEFORMAT </w:instrText>
      </w:r>
      <w:r w:rsidRPr="00FF479E">
        <w:rPr>
          <w:lang w:eastAsia="en-US"/>
        </w:rPr>
      </w:r>
      <w:r w:rsidRPr="00FF479E">
        <w:rPr>
          <w:lang w:eastAsia="en-US"/>
        </w:rPr>
        <w:fldChar w:fldCharType="separate"/>
      </w:r>
      <w:r w:rsidR="00752ED5">
        <w:rPr>
          <w:lang w:eastAsia="en-US"/>
        </w:rPr>
        <w:t>14.3.7</w:t>
      </w:r>
      <w:r w:rsidRPr="00FF479E">
        <w:rPr>
          <w:lang w:eastAsia="en-US"/>
        </w:rPr>
        <w:fldChar w:fldCharType="end"/>
      </w:r>
      <w:r w:rsidRPr="00FF479E">
        <w:rPr>
          <w:lang w:eastAsia="en-US"/>
        </w:rPr>
        <w:t xml:space="preserve"> níže, je Poskytovatel povinen nejpozději v okamžiku jeho akceptace dílčího plnění tvořícího Systém předat Objednateli zdrojový kód každého jednotlivého takového plnění, které je počítačovým programem, a které je Objednateli poskytováno na základě provádění Díla či poskytování Služeb. Zdrojový kód musí být spustitelný v prostředí Objednatele a zaručující možnost ověření, že je kompletní a ve správné verzi, tzn. umožňující kompilaci, instalaci, spuštění a ověření funkcionality, a to včetně podrobné dokumentace zdrojového kódu takovéto části Systému, na základě které bude běžný kvalifikovaný pracovník Objednatele schopen pochopit veškeré funkce a vnitřní vazby software a zasahovat do něj. Zdrojový kód bude Objednateli Poskytovatelem předán alespoň jednou za 6 měsíců na nepřepisovatelném technickém nosiči dat s viditelně označeným názvem „Zdrojový kód“ a označením části Systému a jeho verze a dne předání zdrojového kódu. O předání technického nosiče dat bude oběma Smluvními stranami sepsán a podepsán písemný předávací protokol.</w:t>
      </w:r>
      <w:bookmarkEnd w:id="123"/>
      <w:r w:rsidRPr="00FF479E">
        <w:rPr>
          <w:lang w:eastAsia="en-US"/>
        </w:rPr>
        <w:t xml:space="preserve"> </w:t>
      </w:r>
      <w:bookmarkEnd w:id="124"/>
    </w:p>
    <w:p w:rsidR="00EF3168" w:rsidRPr="00FF479E" w:rsidRDefault="00EF3168" w:rsidP="00EF3168">
      <w:pPr>
        <w:pStyle w:val="RLTextlnkuslovan"/>
        <w:rPr>
          <w:lang w:eastAsia="en-US"/>
        </w:rPr>
      </w:pPr>
      <w:r w:rsidRPr="00FF479E">
        <w:rPr>
          <w:lang w:eastAsia="en-US"/>
        </w:rPr>
        <w:t xml:space="preserve">Povinnost Poskytovatele uvedená v odst. </w:t>
      </w:r>
      <w:r w:rsidRPr="00FF479E">
        <w:rPr>
          <w:lang w:eastAsia="en-US"/>
        </w:rPr>
        <w:fldChar w:fldCharType="begin"/>
      </w:r>
      <w:r w:rsidRPr="00FF479E">
        <w:rPr>
          <w:lang w:eastAsia="en-US"/>
        </w:rPr>
        <w:instrText xml:space="preserve"> REF _Ref367571175 \r \h  \* MERGEFORMAT </w:instrText>
      </w:r>
      <w:r w:rsidRPr="00FF479E">
        <w:rPr>
          <w:lang w:eastAsia="en-US"/>
        </w:rPr>
      </w:r>
      <w:r w:rsidRPr="00FF479E">
        <w:rPr>
          <w:lang w:eastAsia="en-US"/>
        </w:rPr>
        <w:fldChar w:fldCharType="separate"/>
      </w:r>
      <w:r w:rsidR="00752ED5">
        <w:rPr>
          <w:lang w:eastAsia="en-US"/>
        </w:rPr>
        <w:t>13.1</w:t>
      </w:r>
      <w:r w:rsidRPr="00FF479E">
        <w:rPr>
          <w:lang w:eastAsia="en-US"/>
        </w:rPr>
        <w:fldChar w:fldCharType="end"/>
      </w:r>
      <w:r w:rsidRPr="00FF479E">
        <w:rPr>
          <w:lang w:eastAsia="en-US"/>
        </w:rPr>
        <w:t xml:space="preserve"> se přiměřeně použije i pro jakékoliv opravy, změny, doplnění, upgrade nebo update zdrojového kódu jednotlivého dílčího plnění tvořícího Systém, k nimž dojde při plnění této Smlouvy nebo v rámci záručních oprav (dále jen „</w:t>
      </w:r>
      <w:r w:rsidRPr="00FF479E">
        <w:rPr>
          <w:rStyle w:val="RLProhlensmluvnchstranChar"/>
        </w:rPr>
        <w:t>změna zdrojového kódu</w:t>
      </w:r>
      <w:r w:rsidRPr="00FF479E">
        <w:rPr>
          <w:lang w:eastAsia="en-US"/>
        </w:rPr>
        <w:t>“). Dokumentace změny zdrojového kódu musí obsahovat podrobný popis a komentář každého zásahu do zdrojového kódu.</w:t>
      </w:r>
    </w:p>
    <w:p w:rsidR="00EF3168" w:rsidRPr="00FF479E" w:rsidRDefault="00EF3168" w:rsidP="00EF3168">
      <w:pPr>
        <w:pStyle w:val="RLTextlnkuslovan"/>
        <w:rPr>
          <w:lang w:eastAsia="en-US"/>
        </w:rPr>
      </w:pPr>
      <w:r w:rsidRPr="00FF479E">
        <w:rPr>
          <w:lang w:eastAsia="en-US"/>
        </w:rPr>
        <w:t>Poskytovatel je povinen předat Objednateli dokumentovaný zdrojový kód nebo dokumentovanou změnu zdrojového kódu nejpozději v den předání a převzetí příslušného plnění podle této Smlouvy. V případě předčasného ukončení této Smlouvy je Poskytovatel povinen předat Objednateli aktuální dokumentované zdrojové kódy a koncepční přípravné materiály všech součástí Systému tak, aby byl Objednatel držitelem zdrojového kódu minimálně k v dané chvíli aktuální verzi Systému.</w:t>
      </w:r>
    </w:p>
    <w:p w:rsidR="00EF3168" w:rsidRPr="00FF479E" w:rsidRDefault="00EF3168" w:rsidP="00EF3168">
      <w:pPr>
        <w:pStyle w:val="RLTextlnkuslovan"/>
        <w:rPr>
          <w:lang w:eastAsia="en-US"/>
        </w:rPr>
      </w:pPr>
      <w:r w:rsidRPr="00FF479E">
        <w:rPr>
          <w:lang w:eastAsia="en-US"/>
        </w:rPr>
        <w:lastRenderedPageBreak/>
        <w:t xml:space="preserve">Poskytovatel bere na vědomí, že Objednatel může zdrojový kód dle odst. </w:t>
      </w:r>
      <w:r w:rsidRPr="00FF479E">
        <w:rPr>
          <w:lang w:eastAsia="en-US"/>
        </w:rPr>
        <w:fldChar w:fldCharType="begin"/>
      </w:r>
      <w:r w:rsidRPr="00FF479E">
        <w:rPr>
          <w:lang w:eastAsia="en-US"/>
        </w:rPr>
        <w:instrText xml:space="preserve"> REF _Ref372625183 \r \h  \* MERGEFORMAT </w:instrText>
      </w:r>
      <w:r w:rsidRPr="00FF479E">
        <w:rPr>
          <w:lang w:eastAsia="en-US"/>
        </w:rPr>
      </w:r>
      <w:r w:rsidRPr="00FF479E">
        <w:rPr>
          <w:lang w:eastAsia="en-US"/>
        </w:rPr>
        <w:fldChar w:fldCharType="separate"/>
      </w:r>
      <w:r w:rsidR="00752ED5">
        <w:rPr>
          <w:lang w:eastAsia="en-US"/>
        </w:rPr>
        <w:t>13.1</w:t>
      </w:r>
      <w:r w:rsidRPr="00FF479E">
        <w:rPr>
          <w:lang w:eastAsia="en-US"/>
        </w:rPr>
        <w:fldChar w:fldCharType="end"/>
      </w:r>
      <w:r w:rsidRPr="00FF479E">
        <w:rPr>
          <w:lang w:eastAsia="en-US"/>
        </w:rPr>
        <w:t xml:space="preserve"> či jeho změny neomezeně sdílet s ostatními subjekty uvedenými v odst. </w:t>
      </w:r>
      <w:r w:rsidRPr="00FF479E">
        <w:rPr>
          <w:lang w:eastAsia="en-US"/>
        </w:rPr>
        <w:fldChar w:fldCharType="begin"/>
      </w:r>
      <w:r w:rsidRPr="00FF479E">
        <w:rPr>
          <w:lang w:eastAsia="en-US"/>
        </w:rPr>
        <w:instrText xml:space="preserve"> REF _Ref398625762 \r \h  \* MERGEFORMAT </w:instrText>
      </w:r>
      <w:r w:rsidRPr="00FF479E">
        <w:rPr>
          <w:lang w:eastAsia="en-US"/>
        </w:rPr>
      </w:r>
      <w:r w:rsidRPr="00FF479E">
        <w:rPr>
          <w:lang w:eastAsia="en-US"/>
        </w:rPr>
        <w:fldChar w:fldCharType="separate"/>
      </w:r>
      <w:r w:rsidR="00752ED5">
        <w:rPr>
          <w:lang w:eastAsia="en-US"/>
        </w:rPr>
        <w:t>2.2</w:t>
      </w:r>
      <w:r w:rsidRPr="00FF479E">
        <w:rPr>
          <w:lang w:eastAsia="en-US"/>
        </w:rPr>
        <w:fldChar w:fldCharType="end"/>
      </w:r>
      <w:r w:rsidRPr="00FF479E">
        <w:rPr>
          <w:lang w:eastAsia="en-US"/>
        </w:rPr>
        <w:t xml:space="preserve"> Smlouvy či jejich dodavateli nebo jej uveřejnit.</w:t>
      </w:r>
    </w:p>
    <w:p w:rsidR="00EF3168" w:rsidRPr="00FF479E" w:rsidRDefault="00EF3168" w:rsidP="00EF3168">
      <w:pPr>
        <w:pStyle w:val="RLlneksmlouvy"/>
      </w:pPr>
      <w:bookmarkStart w:id="125" w:name="_Ref314542799"/>
      <w:r w:rsidRPr="00FF479E">
        <w:t>VLASTNICKÉ PRÁVO A UŽÍVACÍ PRÁVA</w:t>
      </w:r>
      <w:bookmarkEnd w:id="125"/>
    </w:p>
    <w:p w:rsidR="00EF3168" w:rsidRPr="00FF479E" w:rsidRDefault="00EF3168" w:rsidP="00EF3168">
      <w:pPr>
        <w:pStyle w:val="RLTextlnkuslovan"/>
      </w:pPr>
      <w:bookmarkStart w:id="126" w:name="_Ref311708606"/>
      <w:bookmarkStart w:id="127" w:name="_Ref207105750"/>
      <w:bookmarkStart w:id="128" w:name="_Ref224700536"/>
      <w:r w:rsidRPr="00FF479E">
        <w:t xml:space="preserve">V případě, že součástí plnění Poskytovatele podle této Smlouvy jsou movité věci, které se mají stát vlastnictvím Objednatele (s výjimkou věcí uvedených v odst. </w:t>
      </w:r>
      <w:r w:rsidRPr="00FF479E">
        <w:fldChar w:fldCharType="begin"/>
      </w:r>
      <w:r w:rsidRPr="00FF479E">
        <w:instrText xml:space="preserve"> REF _Ref395773295 \r \h  \* MERGEFORMAT </w:instrText>
      </w:r>
      <w:r w:rsidRPr="00FF479E">
        <w:fldChar w:fldCharType="separate"/>
      </w:r>
      <w:r w:rsidR="00752ED5">
        <w:t>14.2</w:t>
      </w:r>
      <w:r w:rsidRPr="00FF479E">
        <w:fldChar w:fldCharType="end"/>
      </w:r>
      <w:r w:rsidRPr="00FF479E">
        <w:t xml:space="preserve"> této Smlouvy), nabývá Objednatel vlastnické právo k těmto věcem dnem předání takového plnění Objednateli na základě písemného protokolu podepsaného oprávněnými osobami obou smluvních stran. Nebezpečí škody na předaných věcech přechází na Objednatele okamžikem jejich faktického předání do dispozice Objednatele, pokud o takovém předání byl sepsán písemný záznam podepsaný oprávněnými osobami stran.</w:t>
      </w:r>
      <w:bookmarkEnd w:id="126"/>
    </w:p>
    <w:p w:rsidR="00EF3168" w:rsidRPr="00FF479E" w:rsidRDefault="00EF3168" w:rsidP="00EF3168">
      <w:pPr>
        <w:pStyle w:val="RLTextlnkuslovan"/>
      </w:pPr>
      <w:bookmarkStart w:id="129" w:name="_Ref395773295"/>
      <w:r w:rsidRPr="00FF479E">
        <w:t>Vzhledem k tomu, že součástí Díla dle této Smlouvy je i plnění, které může naplňovat znaky autorského díla ve smyslu zákona č. 121/2000 Sb., o právu autorském, o právech souvisejících s právem autorským a o změně některých zákonů (autorský zákon), ve znění pozdějších předpisů (dále jen „</w:t>
      </w:r>
      <w:r w:rsidRPr="00FF479E">
        <w:rPr>
          <w:rStyle w:val="RLProhlensmluvnchstranChar"/>
        </w:rPr>
        <w:t>autorský zákon</w:t>
      </w:r>
      <w:r w:rsidRPr="00FF479E">
        <w:t>“), je k těmto součástem Díla poskytována licence za podmínek sjednaných dále v tomto článku Smlouvy.</w:t>
      </w:r>
      <w:bookmarkEnd w:id="129"/>
    </w:p>
    <w:p w:rsidR="00EF3168" w:rsidRPr="00FF479E" w:rsidRDefault="00EF3168" w:rsidP="00EF3168">
      <w:pPr>
        <w:pStyle w:val="RLTextlnkuslovan"/>
      </w:pPr>
      <w:bookmarkStart w:id="130" w:name="_Ref367579157"/>
      <w:r w:rsidRPr="00FF479E">
        <w:t xml:space="preserve">Objednatel </w:t>
      </w:r>
      <w:bookmarkEnd w:id="127"/>
      <w:r w:rsidRPr="00FF479E">
        <w:t>je oprávněn veškeré součásti Díla a veškeré výstupy Služeb Poskytovatele považované za autorské dílo ve smyslu autorského zákona (dále jen „</w:t>
      </w:r>
      <w:r w:rsidRPr="00FF479E">
        <w:rPr>
          <w:rStyle w:val="RLProhlensmluvnchstranChar"/>
        </w:rPr>
        <w:t>autorská díla</w:t>
      </w:r>
      <w:r w:rsidRPr="00FF479E">
        <w:t>“) užívat dle níže uvedených podmínek.</w:t>
      </w:r>
      <w:bookmarkEnd w:id="128"/>
      <w:bookmarkEnd w:id="130"/>
    </w:p>
    <w:p w:rsidR="00EF3168" w:rsidRPr="00FF479E" w:rsidRDefault="00EF3168" w:rsidP="00EF3168">
      <w:pPr>
        <w:pStyle w:val="RLTextlnkuslovan"/>
        <w:numPr>
          <w:ilvl w:val="2"/>
          <w:numId w:val="18"/>
        </w:numPr>
      </w:pPr>
      <w:bookmarkStart w:id="131" w:name="_Ref207365701"/>
      <w:bookmarkStart w:id="132" w:name="_Ref212301466"/>
      <w:bookmarkStart w:id="133" w:name="_Ref313634542"/>
      <w:r w:rsidRPr="00FF479E">
        <w:t xml:space="preserve">Objednatel je oprávněn od okamžiku účinnosti poskytnutí licence k autorskému dílu dle odst. </w:t>
      </w:r>
      <w:r w:rsidRPr="00FF479E">
        <w:fldChar w:fldCharType="begin"/>
      </w:r>
      <w:r w:rsidRPr="00FF479E">
        <w:instrText xml:space="preserve"> REF _Ref311707587 \r \h  \* MERGEFORMAT </w:instrText>
      </w:r>
      <w:r w:rsidRPr="00FF479E">
        <w:fldChar w:fldCharType="separate"/>
      </w:r>
      <w:r w:rsidR="00752ED5">
        <w:t>14.3.3</w:t>
      </w:r>
      <w:r w:rsidRPr="00FF479E">
        <w:fldChar w:fldCharType="end"/>
      </w:r>
      <w:r w:rsidRPr="00FF479E">
        <w:t xml:space="preserve"> této Smlouvy užívat toto autorské dílo k jakémukoliv účelu a v rozsahu, v jakém uzná za nezbytné, vhodné či přiměřené. Pro vyloučení pochybností to znamená, že Objednatel je oprávněn užívat autorské dílo v neomezeném množstevním a územním rozsahu, a to všemi v úvahu přicházejícími způsoby a s časovým </w:t>
      </w:r>
      <w:bookmarkStart w:id="134" w:name="_Ref207104459"/>
      <w:r w:rsidRPr="00FF479E">
        <w:t>rozsahem omezeným pouze dobou trvání majetkových autorských práv k </w:t>
      </w:r>
      <w:bookmarkEnd w:id="134"/>
      <w:r w:rsidRPr="00FF479E">
        <w:t>takovémuto autorskému dílu.</w:t>
      </w:r>
      <w:bookmarkEnd w:id="131"/>
      <w:r w:rsidRPr="00FF479E">
        <w:t xml:space="preserve"> </w:t>
      </w:r>
      <w:bookmarkStart w:id="135" w:name="_Ref207106762"/>
      <w:r w:rsidRPr="00FF479E">
        <w:t xml:space="preserve">Součástí licence je neomezené oprávnění Objednatele provádět jakékoliv modifikace, úpravy, změny autorského díla tvořícího součást Díla nebo výsledku Služeb rozvoje a dle svého uvážení do něj zasahovat, zapracovávat ho do dalších autorských děl, zařazovat ho do děl souborných či do databází apod., a to i prostřednictvím třetích osob. </w:t>
      </w:r>
      <w:bookmarkStart w:id="136" w:name="_Ref207366983"/>
      <w:bookmarkEnd w:id="135"/>
      <w:r w:rsidRPr="00FF479E">
        <w:t>Objednatel je bez potřeby jakéhokoliv dalšího svolení Poskytovatele oprávněn udělit třetí osobě podlicenci k užití autorského díla nebo svoje oprávnění k užití autorského díla třetí osobě postoupit.</w:t>
      </w:r>
      <w:bookmarkEnd w:id="132"/>
      <w:bookmarkEnd w:id="136"/>
      <w:r w:rsidRPr="00FF479E">
        <w:t xml:space="preserve"> Licence k autorskému dílu je poskytována jako neomezená nevýhradní. Objednatel není povinen licenci využít.</w:t>
      </w:r>
      <w:bookmarkEnd w:id="133"/>
    </w:p>
    <w:p w:rsidR="00EF3168" w:rsidRPr="00FF479E" w:rsidRDefault="00EF3168" w:rsidP="00EF3168">
      <w:pPr>
        <w:pStyle w:val="RLTextlnkuslovan"/>
        <w:numPr>
          <w:ilvl w:val="2"/>
          <w:numId w:val="18"/>
        </w:numPr>
      </w:pPr>
      <w:r w:rsidRPr="00FF479E">
        <w:t>V případě počítačových programů se licence vztahuje ve stejném rozsahu na autorské dílo ve strojovém i zdrojovém kódu, jakož i koncepční přípravné materiály, a to i na případné další verze počítačových programů obsažených v Systému upravené na základě této Smlouvy.</w:t>
      </w:r>
    </w:p>
    <w:p w:rsidR="00EF3168" w:rsidRPr="00FF479E" w:rsidRDefault="00EF3168" w:rsidP="00EF3168">
      <w:pPr>
        <w:pStyle w:val="RLTextlnkuslovan"/>
        <w:numPr>
          <w:ilvl w:val="2"/>
          <w:numId w:val="18"/>
        </w:numPr>
      </w:pPr>
      <w:bookmarkStart w:id="137" w:name="_Ref311707587"/>
      <w:r w:rsidRPr="00FF479E">
        <w:t xml:space="preserve">Poskytovatel touto Smlouvou poskytuje Objednateli licenci k autorským dílům dle odst. </w:t>
      </w:r>
      <w:r w:rsidRPr="00FF479E">
        <w:fldChar w:fldCharType="begin"/>
      </w:r>
      <w:r w:rsidRPr="00FF479E">
        <w:instrText xml:space="preserve"> REF _Ref207366983 \r \h  \* MERGEFORMAT </w:instrText>
      </w:r>
      <w:r w:rsidRPr="00FF479E">
        <w:fldChar w:fldCharType="separate"/>
      </w:r>
      <w:r w:rsidR="00752ED5">
        <w:t>14.3.1</w:t>
      </w:r>
      <w:r w:rsidRPr="00FF479E">
        <w:fldChar w:fldCharType="end"/>
      </w:r>
      <w:r w:rsidRPr="00FF479E">
        <w:t xml:space="preserve"> této Smlouvy, přičemž účinnost této licence nastává okamžikem akceptace součásti Díla či výsledku Služeb, která příslušné </w:t>
      </w:r>
      <w:r w:rsidRPr="00FF479E">
        <w:lastRenderedPageBreak/>
        <w:t>autorské dílo obsahuje; do té doby je Objednatel oprávněn autorské dílo užít v rozsahu a způsobem nezbytným k provedení akceptace příslušné součásti Díla či výsledku Služeb.</w:t>
      </w:r>
      <w:bookmarkEnd w:id="137"/>
    </w:p>
    <w:p w:rsidR="00EF3168" w:rsidRPr="00FF479E" w:rsidRDefault="00EF3168" w:rsidP="00EF3168">
      <w:pPr>
        <w:pStyle w:val="RLTextlnkuslovan"/>
        <w:numPr>
          <w:ilvl w:val="2"/>
          <w:numId w:val="18"/>
        </w:numPr>
      </w:pPr>
      <w:r w:rsidRPr="00FF479E">
        <w:t>Udělení licence nelze ze strany Poskytovatele vypovědět a její účinnost trvá i po skončení účinnosti této Smlouvy, nedohodnou-li se Smluvní strany výslovně jinak.</w:t>
      </w:r>
    </w:p>
    <w:p w:rsidR="00EF3168" w:rsidRPr="00FF479E" w:rsidRDefault="00EF3168" w:rsidP="00EF3168">
      <w:pPr>
        <w:pStyle w:val="RLTextlnkuslovan"/>
        <w:numPr>
          <w:ilvl w:val="2"/>
          <w:numId w:val="18"/>
        </w:numPr>
        <w:rPr>
          <w:szCs w:val="22"/>
        </w:rPr>
      </w:pPr>
      <w:bookmarkStart w:id="138" w:name="_Ref224699397"/>
      <w:r w:rsidRPr="00FF479E">
        <w:rPr>
          <w:szCs w:val="22"/>
        </w:rPr>
        <w:t xml:space="preserve">Smluvní strany výslovně prohlašují, že pokud při poskytování plnění dle této Smlouvy vznikne činností Poskytovatele a Objednatele dílo spoluautorů a nedohodnou-li se smluvní strany výslovně jinak, bude se mít za to, že je Objednatel oprávněn vykonávat majetková autorská práva k dílu spoluautorů tak, jako by byl jejich výlučným vykonavatelem a že Poskytovatel udělil Objednateli souhlas k jakékoliv změně nebo jinému zásahu do díla spoluautorů. Cena Díla a Služeb dle čl. </w:t>
      </w:r>
      <w:r w:rsidRPr="00FF479E">
        <w:rPr>
          <w:szCs w:val="22"/>
        </w:rPr>
        <w:fldChar w:fldCharType="begin"/>
      </w:r>
      <w:r w:rsidRPr="00FF479E">
        <w:rPr>
          <w:szCs w:val="22"/>
        </w:rPr>
        <w:instrText xml:space="preserve"> REF _Ref395773580 \r \h  \* MERGEFORMAT </w:instrText>
      </w:r>
      <w:r w:rsidRPr="00FF479E">
        <w:rPr>
          <w:szCs w:val="22"/>
        </w:rPr>
      </w:r>
      <w:r w:rsidRPr="00FF479E">
        <w:rPr>
          <w:szCs w:val="22"/>
        </w:rPr>
        <w:fldChar w:fldCharType="separate"/>
      </w:r>
      <w:r w:rsidR="00752ED5">
        <w:rPr>
          <w:szCs w:val="22"/>
        </w:rPr>
        <w:t>12</w:t>
      </w:r>
      <w:r w:rsidRPr="00FF479E">
        <w:rPr>
          <w:szCs w:val="22"/>
        </w:rPr>
        <w:fldChar w:fldCharType="end"/>
      </w:r>
      <w:r w:rsidRPr="00FF479E">
        <w:rPr>
          <w:szCs w:val="22"/>
        </w:rPr>
        <w:t xml:space="preserve"> této Smlouvy je stanovena se zohledněním tohoto ustanovení a Poskytovateli nevzniknou v případě vytvoření díla spoluautorů žádné nové nároky na odměnu. </w:t>
      </w:r>
    </w:p>
    <w:p w:rsidR="00EF3168" w:rsidRPr="00FF479E" w:rsidRDefault="00EF3168" w:rsidP="00EF3168">
      <w:pPr>
        <w:pStyle w:val="RLTextlnkuslovan"/>
        <w:numPr>
          <w:ilvl w:val="2"/>
          <w:numId w:val="18"/>
        </w:numPr>
        <w:rPr>
          <w:szCs w:val="22"/>
        </w:rPr>
      </w:pPr>
      <w:bookmarkStart w:id="139" w:name="_Ref395774036"/>
      <w:r w:rsidRPr="00FF479E">
        <w:rPr>
          <w:szCs w:val="22"/>
        </w:rPr>
        <w:t>Poskytovatel je povinen postupovat tak, aby udělení licence k autorskému dílu dle této Smlouvy včetně oprávnění udělit podlicenci a souvisejících oprávnění zabezpečil, a to bez újmy na právech třetích osob.</w:t>
      </w:r>
      <w:bookmarkEnd w:id="139"/>
      <w:r w:rsidRPr="00FF479E">
        <w:rPr>
          <w:szCs w:val="22"/>
        </w:rPr>
        <w:t xml:space="preserve"> </w:t>
      </w:r>
    </w:p>
    <w:p w:rsidR="00EF3168" w:rsidRPr="00FF479E" w:rsidRDefault="00EF3168" w:rsidP="00EF3168">
      <w:pPr>
        <w:pStyle w:val="RLTextlnkuslovan"/>
        <w:numPr>
          <w:ilvl w:val="2"/>
          <w:numId w:val="18"/>
        </w:numPr>
      </w:pPr>
      <w:bookmarkStart w:id="140" w:name="_Ref367583606"/>
      <w:r w:rsidRPr="00FF479E">
        <w:t>Součástí Díla nebo výsledku Služeb může být tzv. proprietární software (dále jen „</w:t>
      </w:r>
      <w:r w:rsidRPr="00FF479E">
        <w:rPr>
          <w:b/>
        </w:rPr>
        <w:t>proprietární software</w:t>
      </w:r>
      <w:r w:rsidRPr="00FF479E">
        <w:t xml:space="preserve">“), anebo tzv. open source software, u kterého Poskytovatel nemůže udělit Objednateli oprávnění dle předchozích ustanovení tohoto odst. </w:t>
      </w:r>
      <w:r w:rsidRPr="00FF479E">
        <w:fldChar w:fldCharType="begin"/>
      </w:r>
      <w:r w:rsidRPr="00FF479E">
        <w:instrText xml:space="preserve"> REF _Ref367579157 \r \h  \* MERGEFORMAT </w:instrText>
      </w:r>
      <w:r w:rsidRPr="00FF479E">
        <w:fldChar w:fldCharType="separate"/>
      </w:r>
      <w:r w:rsidR="00752ED5">
        <w:t>14.3</w:t>
      </w:r>
      <w:r w:rsidRPr="00FF479E">
        <w:fldChar w:fldCharType="end"/>
      </w:r>
      <w:r w:rsidRPr="00FF479E">
        <w:t xml:space="preserve"> nebo to po něm nelze spravedlivě požadovat, pouze při splnění některé z následujících podmínek:</w:t>
      </w:r>
      <w:bookmarkEnd w:id="140"/>
    </w:p>
    <w:p w:rsidR="00EF3168" w:rsidRPr="00FF479E" w:rsidRDefault="00EF3168" w:rsidP="00EF3168">
      <w:pPr>
        <w:pStyle w:val="RLTextlnkuslovan"/>
        <w:numPr>
          <w:ilvl w:val="3"/>
          <w:numId w:val="18"/>
        </w:numPr>
      </w:pPr>
      <w:bookmarkStart w:id="141" w:name="_Ref367578992"/>
      <w:r w:rsidRPr="00FF479E">
        <w:t>Jedná se o software renomovaných výrobců, jenž je na trhu běžně dostupný, tj. nabízený na území České republiky alespoň třemi na sobě nezávislými a vzájemně nepropojenými subjekty oprávněnými takovýto software upravovat, a který je v době uzavření smlouvy prokazatelně užíván v </w:t>
      </w:r>
      <w:r>
        <w:t>produktivním</w:t>
      </w:r>
      <w:r w:rsidRPr="00FF479E">
        <w:t xml:space="preserve"> prostředí nejméně u deseti na sobě nezávislých a vzájemně nepropojených subjektů. Poskytovatel je povinen poskytnout Objednateli o této skutečnosti písemné prohlášení a na výzvu Objednatele tuto skutečnost prokázat.</w:t>
      </w:r>
      <w:bookmarkEnd w:id="141"/>
      <w:r w:rsidRPr="00FF479E">
        <w:t xml:space="preserve"> V případě, že prohlášení Poskytovatele dle tohoto odstavce nebude pravdivé nebo Poskytovatel na výzvu objednatele neprokáže jeho pravdivost, je Objednatel oprávněn požadovat úhradu smluvní pokuty ve výši 2.000.000,- Kč za každý jednotlivý případ a náhradu škody v plné výši.</w:t>
      </w:r>
    </w:p>
    <w:p w:rsidR="00EF3168" w:rsidRPr="00FF479E" w:rsidRDefault="00EF3168" w:rsidP="00EF3168">
      <w:pPr>
        <w:pStyle w:val="RLTextlnkuslovan"/>
        <w:numPr>
          <w:ilvl w:val="3"/>
          <w:numId w:val="18"/>
        </w:numPr>
      </w:pPr>
      <w:bookmarkStart w:id="142" w:name="_Ref367579663"/>
      <w:r w:rsidRPr="00FF479E">
        <w:t xml:space="preserve">Jedná se o open source software, který je veřejnosti poskytován zdarma, včetně detailně komentovaných zdrojových kódů, úplné uživatelské, provozní a administrátorské dokumentace a práva software měnit. Poskytovatel je povinen poskytnout Objednateli o této skutečnosti písemné prohlášení a na výzvu Objednatele tuto skutečnost prokázat. </w:t>
      </w:r>
    </w:p>
    <w:p w:rsidR="00EF3168" w:rsidRPr="00FF479E" w:rsidRDefault="00EF3168" w:rsidP="00EF3168">
      <w:pPr>
        <w:pStyle w:val="RLTextlnkuslovan"/>
        <w:numPr>
          <w:ilvl w:val="3"/>
          <w:numId w:val="18"/>
        </w:numPr>
      </w:pPr>
      <w:r w:rsidRPr="00FF479E">
        <w:t>Jedná se o software, u kterého Poskytovatel poskytne s ohledem na jeho (i) marginální význam, (</w:t>
      </w:r>
      <w:proofErr w:type="spellStart"/>
      <w:r w:rsidRPr="00FF479E">
        <w:t>ii</w:t>
      </w:r>
      <w:proofErr w:type="spellEnd"/>
      <w:r w:rsidRPr="00FF479E">
        <w:t>) nekomplikovanou propojitelnost či (</w:t>
      </w:r>
      <w:proofErr w:type="spellStart"/>
      <w:r w:rsidRPr="00FF479E">
        <w:t>iii</w:t>
      </w:r>
      <w:proofErr w:type="spellEnd"/>
      <w:r w:rsidRPr="00FF479E">
        <w:t xml:space="preserve">) oddělitelnost a nahraditelnost v Systému bez nutnosti vynakládání výraznějších prostředků, písemnou garanci, že další rozvoj Systému jinou osobou než Poskytovatelem je možné provádět bez toho, aby tím byla </w:t>
      </w:r>
      <w:r w:rsidRPr="00FF479E">
        <w:lastRenderedPageBreak/>
        <w:t>dotčena práva autorů takovéhoto softwaru, neboť nebude nutné zasahovat do zdrojových kódů takovéhoto softwaru anebo proto, že případné nahrazení takovéhoto softwaru nebude představovat výraznější komplikaci a náklad na straně Objednatele.</w:t>
      </w:r>
      <w:bookmarkEnd w:id="142"/>
    </w:p>
    <w:p w:rsidR="00EF3168" w:rsidRPr="00FF479E" w:rsidRDefault="00EF3168" w:rsidP="00EF3168">
      <w:pPr>
        <w:pStyle w:val="RLTextlnkuslovan"/>
        <w:numPr>
          <w:ilvl w:val="3"/>
          <w:numId w:val="18"/>
        </w:numPr>
      </w:pPr>
      <w:r w:rsidRPr="00FF479E">
        <w:t xml:space="preserve">Poskytovatel Objednateli k software poskytne nebo zprostředkuje poskytnutí úplných komentovaných zdrojových kódů software a bezpodmínečného práva provádět jakékoliv modifikace, úpravy, změny takového software a dle svého uvážení do něj zasahovat, zapracovávat ho do dalších autorských děl, zařazovat ho do děl souborných či do databází apod., a to i prostřednictvím třetích osob. Poskytování zdrojových kódů se řídí čl. </w:t>
      </w:r>
      <w:r w:rsidRPr="00FF479E">
        <w:fldChar w:fldCharType="begin"/>
      </w:r>
      <w:r w:rsidRPr="00FF479E">
        <w:instrText xml:space="preserve"> REF _Ref367091049 \r \h  \* MERGEFORMAT </w:instrText>
      </w:r>
      <w:r w:rsidRPr="00FF479E">
        <w:fldChar w:fldCharType="separate"/>
      </w:r>
      <w:r w:rsidR="00752ED5">
        <w:t>13</w:t>
      </w:r>
      <w:r w:rsidRPr="00FF479E">
        <w:fldChar w:fldCharType="end"/>
      </w:r>
      <w:r w:rsidRPr="00FF479E">
        <w:t xml:space="preserve"> této Smlouvy.</w:t>
      </w:r>
    </w:p>
    <w:p w:rsidR="00EF3168" w:rsidRPr="00FF479E" w:rsidRDefault="00EF3168" w:rsidP="00EF3168">
      <w:pPr>
        <w:pStyle w:val="RLTextlnkuslovan"/>
        <w:numPr>
          <w:ilvl w:val="3"/>
          <w:numId w:val="18"/>
        </w:numPr>
      </w:pPr>
      <w:r w:rsidRPr="00FF479E">
        <w:t>Jedná se o software, jehož API (</w:t>
      </w:r>
      <w:proofErr w:type="spellStart"/>
      <w:r w:rsidRPr="00FF479E">
        <w:rPr>
          <w:i/>
        </w:rPr>
        <w:t>Application</w:t>
      </w:r>
      <w:proofErr w:type="spellEnd"/>
      <w:r w:rsidRPr="00FF479E">
        <w:rPr>
          <w:i/>
        </w:rPr>
        <w:t xml:space="preserve"> </w:t>
      </w:r>
      <w:proofErr w:type="spellStart"/>
      <w:r w:rsidRPr="00FF479E">
        <w:rPr>
          <w:i/>
        </w:rPr>
        <w:t>Programming</w:t>
      </w:r>
      <w:proofErr w:type="spellEnd"/>
      <w:r w:rsidRPr="00FF479E">
        <w:rPr>
          <w:i/>
        </w:rPr>
        <w:t xml:space="preserve"> Interface</w:t>
      </w:r>
      <w:r w:rsidRPr="00FF479E">
        <w:t>) pokrývá všechny moduly a funkcionality software, je dobře dokumentované, umožňuje zapouzdření software a jeho adaptaci v rámci měnících se podmínek IT prostředí Objednatele bez nutnosti zásahu do zdrojových kódů softwaru, a Poskytovatel poskytne Objednateli právo užít toto rozhraní pro programování aplikací ve stejném rozsahu jako software.</w:t>
      </w:r>
    </w:p>
    <w:p w:rsidR="00EF3168" w:rsidRPr="00FF479E" w:rsidRDefault="00EF3168" w:rsidP="00EF3168">
      <w:pPr>
        <w:pStyle w:val="RLTextlnkuslovan"/>
        <w:numPr>
          <w:ilvl w:val="3"/>
          <w:numId w:val="18"/>
        </w:numPr>
      </w:pPr>
      <w:r w:rsidRPr="00FF479E">
        <w:t>Poskytovatel se zaváže Objednateli po ukončení implementace na písemnou výzvu Objednatele nejpozději do 30 dnů poskytnout (i) úplné komentované zdrojové kódy softwaru a bezpodmínečné právo software měnit nebo (</w:t>
      </w:r>
      <w:proofErr w:type="spellStart"/>
      <w:r w:rsidRPr="00FF479E">
        <w:t>ii</w:t>
      </w:r>
      <w:proofErr w:type="spellEnd"/>
      <w:r w:rsidRPr="00FF479E">
        <w:t>) API (</w:t>
      </w:r>
      <w:proofErr w:type="spellStart"/>
      <w:r w:rsidRPr="00FF479E">
        <w:rPr>
          <w:i/>
        </w:rPr>
        <w:t>Application</w:t>
      </w:r>
      <w:proofErr w:type="spellEnd"/>
      <w:r w:rsidRPr="00FF479E">
        <w:rPr>
          <w:i/>
        </w:rPr>
        <w:t xml:space="preserve"> </w:t>
      </w:r>
      <w:proofErr w:type="spellStart"/>
      <w:r w:rsidRPr="00FF479E">
        <w:rPr>
          <w:i/>
        </w:rPr>
        <w:t>Programming</w:t>
      </w:r>
      <w:proofErr w:type="spellEnd"/>
      <w:r w:rsidRPr="00FF479E">
        <w:rPr>
          <w:i/>
        </w:rPr>
        <w:t xml:space="preserve"> Interface</w:t>
      </w:r>
      <w:r w:rsidRPr="00FF479E">
        <w:t xml:space="preserve">), které pokrývá všechny moduly a funkcionality softwaru, je dobře dokumentované, umožňuje zapouzdření softwaru a jeho adaptaci v rámci měnících se podmínek IT prostředí Objednatele bez nutnosti zásahu do zdrojových kódů softwaru, a právo užít toto rozhraní pro programování aplikací ve stejném rozsahu jako software. </w:t>
      </w:r>
    </w:p>
    <w:p w:rsidR="00EF3168" w:rsidRPr="00FF479E" w:rsidRDefault="00EF3168" w:rsidP="00EF3168">
      <w:pPr>
        <w:pStyle w:val="RLTextlnkuslovan"/>
        <w:numPr>
          <w:ilvl w:val="0"/>
          <w:numId w:val="0"/>
        </w:numPr>
        <w:ind w:left="2211"/>
      </w:pPr>
      <w:r w:rsidRPr="00FF479E">
        <w:t xml:space="preserve">V případě že Poskytovatel poruší povinnost či prohlášení dle tohoto odstavce </w:t>
      </w:r>
      <w:r w:rsidRPr="00FF479E">
        <w:fldChar w:fldCharType="begin"/>
      </w:r>
      <w:r w:rsidRPr="00FF479E">
        <w:instrText xml:space="preserve"> REF _Ref367583606 \r \h  \* MERGEFORMAT </w:instrText>
      </w:r>
      <w:r w:rsidRPr="00FF479E">
        <w:fldChar w:fldCharType="separate"/>
      </w:r>
      <w:r w:rsidR="00752ED5">
        <w:t>14.3.7</w:t>
      </w:r>
      <w:r w:rsidRPr="00FF479E">
        <w:fldChar w:fldCharType="end"/>
      </w:r>
      <w:r w:rsidRPr="00FF479E">
        <w:t xml:space="preserve"> je Objednatel oprávněn požadovat úhradu smluvní pokuty ve výši 2.000.000,- Kč za každý jednotlivý případ a náhradu škody v plné výši.</w:t>
      </w:r>
    </w:p>
    <w:p w:rsidR="00EF3168" w:rsidRPr="00FF479E" w:rsidRDefault="00EF3168" w:rsidP="00EF3168">
      <w:pPr>
        <w:pStyle w:val="RLTextlnkuslovan"/>
        <w:numPr>
          <w:ilvl w:val="2"/>
          <w:numId w:val="18"/>
        </w:numPr>
      </w:pPr>
      <w:bookmarkStart w:id="143" w:name="_Ref370383738"/>
      <w:r w:rsidRPr="00FF479E">
        <w:t xml:space="preserve">Pokud se bude jednat o proprietární software Poskytovatele nebo třetích stran dle odst. </w:t>
      </w:r>
      <w:r w:rsidRPr="00FF479E">
        <w:fldChar w:fldCharType="begin"/>
      </w:r>
      <w:r w:rsidRPr="00FF479E">
        <w:instrText xml:space="preserve"> REF _Ref367583606 \r \h  \* MERGEFORMAT </w:instrText>
      </w:r>
      <w:r w:rsidRPr="00FF479E">
        <w:fldChar w:fldCharType="separate"/>
      </w:r>
      <w:r w:rsidR="00752ED5">
        <w:t>14.3.7</w:t>
      </w:r>
      <w:r w:rsidRPr="00FF479E">
        <w:fldChar w:fldCharType="end"/>
      </w:r>
      <w:r>
        <w:t>,</w:t>
      </w:r>
      <w:r w:rsidRPr="00FF479E">
        <w:t xml:space="preserve"> tak na rozdíl od licence ke zbývajícím částem Díla nebo výsledku Služeb udělované dle odst. </w:t>
      </w:r>
      <w:r w:rsidRPr="00FF479E">
        <w:fldChar w:fldCharType="begin"/>
      </w:r>
      <w:r w:rsidRPr="00FF479E">
        <w:instrText xml:space="preserve"> REF _Ref313634542 \r \h  \* MERGEFORMAT </w:instrText>
      </w:r>
      <w:r w:rsidRPr="00FF479E">
        <w:fldChar w:fldCharType="separate"/>
      </w:r>
      <w:r w:rsidR="00752ED5">
        <w:t>14.3.1</w:t>
      </w:r>
      <w:r w:rsidRPr="00FF479E">
        <w:fldChar w:fldCharType="end"/>
      </w:r>
      <w:r w:rsidRPr="00FF479E">
        <w:t xml:space="preserve"> až </w:t>
      </w:r>
      <w:r w:rsidRPr="00FF479E">
        <w:fldChar w:fldCharType="begin"/>
      </w:r>
      <w:r w:rsidRPr="00FF479E">
        <w:instrText xml:space="preserve"> REF _Ref395774036 \r \h  \* MERGEFORMAT </w:instrText>
      </w:r>
      <w:r w:rsidRPr="00FF479E">
        <w:fldChar w:fldCharType="separate"/>
      </w:r>
      <w:r w:rsidR="00752ED5">
        <w:t>14.3.6</w:t>
      </w:r>
      <w:r w:rsidRPr="00FF479E">
        <w:fldChar w:fldCharType="end"/>
      </w:r>
      <w:r w:rsidRPr="00FF479E">
        <w:t xml:space="preserve"> této Smlouvy postačí, aby udělená licence k takovému software zahrnovala nevýhradní oprávnění užít jej jakýmkoli způsobem nejméně po dobu trvání této Smlouvy a po jejím skončení až do uplynutí 1 kalendářního roku po roku, ve kterém skončila účinnost této Smlouvy na území České republiky a v množstevním rozsahu, který je alespoň 3-násobkem množstevního rozsahu licence, který je nezbytný pro pokrytí potřeb Objednatele ke dni uzavření této Smlouvy, a to včetně práva Objednatele do proprietárního software zasahovat, pokud tak stanoví příslušné ustanovení odst. </w:t>
      </w:r>
      <w:r w:rsidRPr="00FF479E">
        <w:fldChar w:fldCharType="begin"/>
      </w:r>
      <w:r w:rsidRPr="00FF479E">
        <w:instrText xml:space="preserve"> REF _Ref367583606 \r \h  \* MERGEFORMAT </w:instrText>
      </w:r>
      <w:r w:rsidRPr="00FF479E">
        <w:fldChar w:fldCharType="separate"/>
      </w:r>
      <w:r w:rsidR="00752ED5">
        <w:t>14.3.7</w:t>
      </w:r>
      <w:r w:rsidRPr="00FF479E">
        <w:fldChar w:fldCharType="end"/>
      </w:r>
      <w:bookmarkEnd w:id="143"/>
      <w:r w:rsidRPr="00FF479E">
        <w:t xml:space="preserve"> Smlouvy. V případě výpovědi či odstoupení od Smlouvy se Poskytovatel zavazuje nabídnout Objednateli právo užívat takovýto standardní SW v rozsahu, v jakém je to nezbytné pro řádné užívání Díla a poskytování Služeb dle této Smlouvy. Tím není dotčeno právo Objednatele pořídit standardní software i od třetí osoby bez ohledu na licence pořízené dříve Poskytovatelem. V případě využití tohoto přednostního práva </w:t>
      </w:r>
      <w:r w:rsidRPr="00FF479E">
        <w:lastRenderedPageBreak/>
        <w:t>se Poskytovatel zavazuje, že právo užívat standardní SW dle tohoto odstavce Smlouvy nabídne Objednateli za běžných tržních podmínek a bude vycházet z účetní hodnoty licencí, které pořídil.</w:t>
      </w:r>
    </w:p>
    <w:p w:rsidR="00EF3168" w:rsidRPr="00FF479E" w:rsidRDefault="00EF3168" w:rsidP="00EF3168">
      <w:pPr>
        <w:pStyle w:val="RLTextlnkuslovan"/>
        <w:numPr>
          <w:ilvl w:val="2"/>
          <w:numId w:val="18"/>
        </w:numPr>
      </w:pPr>
      <w:bookmarkStart w:id="144" w:name="_Ref368991561"/>
      <w:r w:rsidRPr="00FF479E">
        <w:t xml:space="preserve">Nelze-li to na Poskytovateli spravedlivě požadovat a není-li to v rozporu s ustanoveními odst. </w:t>
      </w:r>
      <w:r w:rsidRPr="00FF479E">
        <w:fldChar w:fldCharType="begin"/>
      </w:r>
      <w:r w:rsidRPr="00FF479E">
        <w:instrText xml:space="preserve"> REF _Ref367583606 \r \h  \* MERGEFORMAT </w:instrText>
      </w:r>
      <w:r w:rsidRPr="00FF479E">
        <w:fldChar w:fldCharType="separate"/>
      </w:r>
      <w:r w:rsidR="00752ED5">
        <w:t>14.3.7</w:t>
      </w:r>
      <w:r w:rsidRPr="00FF479E">
        <w:fldChar w:fldCharType="end"/>
      </w:r>
      <w:r w:rsidRPr="00FF479E">
        <w:t xml:space="preserve"> nemusí být Objednateli k proprietárnímu softwaru předány zdrojové kódy a stejně tak nemusí být poskytnuto právo objednatele do proprietárního softwaru zasahovat, vždy však musí být předána kompletní uživatelská, administrátorská a provozní dokumentace.</w:t>
      </w:r>
      <w:bookmarkEnd w:id="144"/>
      <w:r w:rsidRPr="00FF479E">
        <w:t xml:space="preserve"> </w:t>
      </w:r>
    </w:p>
    <w:p w:rsidR="00EF3168" w:rsidRPr="00FF479E" w:rsidRDefault="00EF3168" w:rsidP="00EF3168">
      <w:pPr>
        <w:pStyle w:val="RLTextlnkuslovan"/>
        <w:numPr>
          <w:ilvl w:val="2"/>
          <w:numId w:val="18"/>
        </w:numPr>
      </w:pPr>
      <w:bookmarkStart w:id="145" w:name="_Ref368991563"/>
      <w:r w:rsidRPr="00FF479E">
        <w:t xml:space="preserve">Poskytovatel je povinen ve svých řešeních pro Objednatele omezit využití takového proprietárního softwaru, který je co do licence omezen ve smyslu odst. </w:t>
      </w:r>
      <w:r w:rsidRPr="00FF479E">
        <w:fldChar w:fldCharType="begin"/>
      </w:r>
      <w:r w:rsidRPr="00FF479E">
        <w:instrText xml:space="preserve"> REF _Ref370383738 \r \h  \* MERGEFORMAT </w:instrText>
      </w:r>
      <w:r w:rsidRPr="00FF479E">
        <w:fldChar w:fldCharType="separate"/>
      </w:r>
      <w:r w:rsidR="00752ED5">
        <w:t>14.3.8</w:t>
      </w:r>
      <w:r w:rsidRPr="00FF479E">
        <w:fldChar w:fldCharType="end"/>
      </w:r>
      <w:r w:rsidRPr="00FF479E">
        <w:t xml:space="preserve"> nebo odst. </w:t>
      </w:r>
      <w:r w:rsidRPr="00FF479E">
        <w:fldChar w:fldCharType="begin"/>
      </w:r>
      <w:r w:rsidRPr="00FF479E">
        <w:instrText xml:space="preserve"> REF _Ref368991561 \r \h  \* MERGEFORMAT </w:instrText>
      </w:r>
      <w:r w:rsidRPr="00FF479E">
        <w:fldChar w:fldCharType="separate"/>
      </w:r>
      <w:r w:rsidR="00752ED5">
        <w:t>14.3.9</w:t>
      </w:r>
      <w:r w:rsidRPr="00FF479E">
        <w:fldChar w:fldCharType="end"/>
      </w:r>
      <w:r w:rsidRPr="00FF479E">
        <w:t>.</w:t>
      </w:r>
      <w:bookmarkEnd w:id="145"/>
    </w:p>
    <w:p w:rsidR="00EF3168" w:rsidRPr="00FF479E" w:rsidRDefault="00EF3168" w:rsidP="00EF3168">
      <w:pPr>
        <w:pStyle w:val="RLTextlnkuslovan"/>
        <w:numPr>
          <w:ilvl w:val="2"/>
          <w:numId w:val="18"/>
        </w:numPr>
      </w:pPr>
      <w:r w:rsidRPr="00FF479E">
        <w:t>Poskytovatel se zavazuje samostatně zdokumentovat veškeré využití proprietárního software v rámci Díla a výsledků Služeb a předložit Objednateli ucelený přehled využitého proprietárního software, jeho licenčních podmínek a alternativních dodavatelů.</w:t>
      </w:r>
    </w:p>
    <w:p w:rsidR="00EF3168" w:rsidRPr="00FF479E" w:rsidRDefault="00EF3168" w:rsidP="00EF3168">
      <w:pPr>
        <w:pStyle w:val="RLTextlnkuslovan"/>
        <w:numPr>
          <w:ilvl w:val="2"/>
          <w:numId w:val="18"/>
        </w:numPr>
      </w:pPr>
      <w:r w:rsidRPr="00FF479E">
        <w:t>Jestliže jsou s užitím proprietárního software, Služeb podpory k němu, či jiných souvisejících plnění spojeny jednorázové či pravidelné poplatky, je Poskytovatel povinen v rámci ceny Díla a Služeb řádně uhradit všechny tyto poplatky za celou dobu trvání Smlouvy a za období po jejím skončení až do uplynutí 1 kalendářního roku po roku, ve kterém skončila účinnost této Smlouvy.</w:t>
      </w:r>
    </w:p>
    <w:p w:rsidR="00EF3168" w:rsidRPr="00FF479E" w:rsidRDefault="00EF3168" w:rsidP="00EF3168">
      <w:pPr>
        <w:pStyle w:val="RLTextlnkuslovan"/>
        <w:rPr>
          <w:szCs w:val="22"/>
        </w:rPr>
      </w:pPr>
      <w:r w:rsidRPr="00FF479E">
        <w:rPr>
          <w:szCs w:val="22"/>
        </w:rPr>
        <w:t>Práva získaná v rámci plnění této Smlouvy přechází i na případného právního nástupce Objednatele. Případná změna v osobě Poskytovatele (např. právní nástupnictví) nebude mít vliv na oprávnění udělená v rámci této Smlouvy Poskytovatelem Objednateli.</w:t>
      </w:r>
    </w:p>
    <w:p w:rsidR="00EF3168" w:rsidRPr="00FF479E" w:rsidRDefault="00EF3168" w:rsidP="00EF3168">
      <w:pPr>
        <w:pStyle w:val="RLTextlnkuslovan"/>
        <w:rPr>
          <w:szCs w:val="22"/>
        </w:rPr>
      </w:pPr>
      <w:r w:rsidRPr="00FF479E">
        <w:rPr>
          <w:szCs w:val="22"/>
        </w:rPr>
        <w:t>Odměna za poskytnutí, zprostředkování nebo postoupení licence k autorským dílům je zahrnuta v ceně Díla</w:t>
      </w:r>
      <w:r>
        <w:rPr>
          <w:szCs w:val="22"/>
        </w:rPr>
        <w:t>, Rozvoje</w:t>
      </w:r>
      <w:r w:rsidRPr="00FF479E">
        <w:rPr>
          <w:szCs w:val="22"/>
        </w:rPr>
        <w:t xml:space="preserve"> a Služeb.</w:t>
      </w:r>
    </w:p>
    <w:p w:rsidR="00EF3168" w:rsidRPr="00FF479E" w:rsidRDefault="00EF3168" w:rsidP="00EF3168">
      <w:pPr>
        <w:pStyle w:val="RLlneksmlouvy"/>
      </w:pPr>
      <w:bookmarkStart w:id="146" w:name="_Ref367556406"/>
      <w:bookmarkEnd w:id="138"/>
      <w:r w:rsidRPr="00FF479E">
        <w:t>ZÁRUKA</w:t>
      </w:r>
      <w:bookmarkEnd w:id="120"/>
      <w:bookmarkEnd w:id="121"/>
      <w:bookmarkEnd w:id="122"/>
      <w:bookmarkEnd w:id="146"/>
      <w:r w:rsidRPr="00FF479E">
        <w:t xml:space="preserve"> </w:t>
      </w:r>
    </w:p>
    <w:p w:rsidR="00EF3168" w:rsidRPr="00FF479E" w:rsidRDefault="00EF3168" w:rsidP="00EF3168">
      <w:pPr>
        <w:pStyle w:val="RLTextlnkuslovan"/>
        <w:rPr>
          <w:szCs w:val="22"/>
        </w:rPr>
      </w:pPr>
      <w:r w:rsidRPr="00FF479E">
        <w:rPr>
          <w:szCs w:val="22"/>
        </w:rPr>
        <w:t xml:space="preserve">Poskytovatel poskytuje záruku, že každá část Díla má ke dni její akceptace funkční vlastnosti stanovené touto Smlouvou, zejména v Návrhu realizace, a je způsobilá k použití pro účely stanovené v této Smlouvě nebo v souladu s touto Smlouvou. Tato záruka se vztahuje také na výstupy Rozvoje (dílčí plnění), které realizoval Poskytovatel. Dále Poskytovatel poskytuje Objednateli záruku, že pokud mají být na základě Rozvoje rozšířeny či upraveny funkční vlastnosti Systému, budou výsledné vlastnosti v souladu se zadáním Objednatele a Systém si zachová svoji použitelnost. </w:t>
      </w:r>
    </w:p>
    <w:p w:rsidR="00EF3168" w:rsidRPr="00FF479E" w:rsidRDefault="00EF3168" w:rsidP="00EF3168">
      <w:pPr>
        <w:pStyle w:val="RLTextlnkuslovan"/>
        <w:rPr>
          <w:szCs w:val="22"/>
        </w:rPr>
      </w:pPr>
      <w:r w:rsidRPr="00FF479E">
        <w:rPr>
          <w:szCs w:val="22"/>
        </w:rPr>
        <w:t xml:space="preserve">Poskytovatel poskytuje záruku za jakost každé jednotlivé části Díla od okamžiku její akceptace po dobu 24 měsíců od akceptace Díla jako celku. Tato záruka se prodlužuje po každém rozšíření Díla realizovaném formou Rozvoje či jiné úpravě funkčních vlastností Systému provedené na základě Rozvoje tak, že bude trvat až do uplynutí 24 měsíců ode dne akceptace takového rozšíření či úpravy provedené v rámci Rozvoje. Takto prodloužená záruka však nebude trvat déle, než 6 měsíců po uplynutí 24 měsíců od akceptace Díla jako celku. </w:t>
      </w:r>
    </w:p>
    <w:p w:rsidR="00EF3168" w:rsidRPr="00FF479E" w:rsidRDefault="00EF3168" w:rsidP="00EF3168">
      <w:pPr>
        <w:pStyle w:val="RLTextlnkuslovan"/>
        <w:rPr>
          <w:szCs w:val="22"/>
        </w:rPr>
      </w:pPr>
      <w:bookmarkStart w:id="147" w:name="_Ref370399361"/>
      <w:r w:rsidRPr="00FF479E">
        <w:rPr>
          <w:szCs w:val="22"/>
        </w:rPr>
        <w:lastRenderedPageBreak/>
        <w:t xml:space="preserve">Po dobu poskytování Služeb podpory provozu budou veškeré záruční i mimozáruční vady Systému řešeny plněním Poskytovatele poskytovaným v rámci těchto Služeb podpory provozu a následující ustanovení odst. </w:t>
      </w:r>
      <w:r w:rsidRPr="00FF479E">
        <w:rPr>
          <w:szCs w:val="22"/>
        </w:rPr>
        <w:fldChar w:fldCharType="begin"/>
      </w:r>
      <w:r w:rsidRPr="00FF479E">
        <w:rPr>
          <w:szCs w:val="22"/>
        </w:rPr>
        <w:instrText xml:space="preserve"> REF _Ref224695341 \r \h </w:instrText>
      </w:r>
      <w:r>
        <w:rPr>
          <w:szCs w:val="22"/>
        </w:rPr>
        <w:instrText xml:space="preserve"> \* MERGEFORMAT </w:instrText>
      </w:r>
      <w:r w:rsidRPr="00FF479E">
        <w:rPr>
          <w:szCs w:val="22"/>
        </w:rPr>
      </w:r>
      <w:r w:rsidRPr="00FF479E">
        <w:rPr>
          <w:szCs w:val="22"/>
        </w:rPr>
        <w:fldChar w:fldCharType="separate"/>
      </w:r>
      <w:r w:rsidR="00752ED5">
        <w:rPr>
          <w:szCs w:val="22"/>
        </w:rPr>
        <w:t>15.4</w:t>
      </w:r>
      <w:r w:rsidRPr="00FF479E">
        <w:rPr>
          <w:szCs w:val="22"/>
        </w:rPr>
        <w:fldChar w:fldCharType="end"/>
      </w:r>
      <w:r>
        <w:rPr>
          <w:szCs w:val="22"/>
        </w:rPr>
        <w:t>,</w:t>
      </w:r>
      <w:r w:rsidRPr="00FF479E">
        <w:rPr>
          <w:szCs w:val="22"/>
        </w:rPr>
        <w:t xml:space="preserve"> odst. </w:t>
      </w:r>
      <w:r w:rsidRPr="00FF479E">
        <w:rPr>
          <w:szCs w:val="22"/>
        </w:rPr>
        <w:fldChar w:fldCharType="begin"/>
      </w:r>
      <w:r w:rsidRPr="00FF479E">
        <w:rPr>
          <w:szCs w:val="22"/>
        </w:rPr>
        <w:instrText xml:space="preserve"> REF _Ref367572893 \r \h </w:instrText>
      </w:r>
      <w:r>
        <w:rPr>
          <w:szCs w:val="22"/>
        </w:rPr>
        <w:instrText xml:space="preserve"> \* MERGEFORMAT </w:instrText>
      </w:r>
      <w:r w:rsidRPr="00FF479E">
        <w:rPr>
          <w:szCs w:val="22"/>
        </w:rPr>
      </w:r>
      <w:r w:rsidRPr="00FF479E">
        <w:rPr>
          <w:szCs w:val="22"/>
        </w:rPr>
        <w:fldChar w:fldCharType="separate"/>
      </w:r>
      <w:r w:rsidR="00752ED5">
        <w:rPr>
          <w:szCs w:val="22"/>
        </w:rPr>
        <w:t>21.2.1</w:t>
      </w:r>
      <w:r w:rsidRPr="00FF479E">
        <w:rPr>
          <w:szCs w:val="22"/>
        </w:rPr>
        <w:fldChar w:fldCharType="end"/>
      </w:r>
      <w:r w:rsidRPr="00FF479E">
        <w:rPr>
          <w:szCs w:val="22"/>
        </w:rPr>
        <w:t xml:space="preserve"> a odst. </w:t>
      </w:r>
      <w:r w:rsidRPr="00FF479E">
        <w:rPr>
          <w:szCs w:val="22"/>
        </w:rPr>
        <w:fldChar w:fldCharType="begin"/>
      </w:r>
      <w:r w:rsidRPr="00FF479E">
        <w:rPr>
          <w:szCs w:val="22"/>
        </w:rPr>
        <w:instrText xml:space="preserve"> REF _Ref367572894 \r \h </w:instrText>
      </w:r>
      <w:r>
        <w:rPr>
          <w:szCs w:val="22"/>
        </w:rPr>
        <w:instrText xml:space="preserve"> \* MERGEFORMAT </w:instrText>
      </w:r>
      <w:r w:rsidRPr="00FF479E">
        <w:rPr>
          <w:szCs w:val="22"/>
        </w:rPr>
      </w:r>
      <w:r w:rsidRPr="00FF479E">
        <w:rPr>
          <w:szCs w:val="22"/>
        </w:rPr>
        <w:fldChar w:fldCharType="separate"/>
      </w:r>
      <w:r w:rsidR="00752ED5">
        <w:rPr>
          <w:szCs w:val="22"/>
        </w:rPr>
        <w:t>21.2.2</w:t>
      </w:r>
      <w:r w:rsidRPr="00FF479E">
        <w:rPr>
          <w:szCs w:val="22"/>
        </w:rPr>
        <w:fldChar w:fldCharType="end"/>
      </w:r>
      <w:r w:rsidRPr="00FF479E">
        <w:rPr>
          <w:szCs w:val="22"/>
        </w:rPr>
        <w:t xml:space="preserve"> se po tuto dobu nepoužijí. Tím není dotčeno použití uvedených ustanovení po skončení poskytování Služeb podpory provozu.</w:t>
      </w:r>
      <w:bookmarkEnd w:id="147"/>
      <w:r w:rsidRPr="00FF479E">
        <w:rPr>
          <w:szCs w:val="22"/>
        </w:rPr>
        <w:t xml:space="preserve"> Toto ustanovení se dále žádným způsobem nedotýká práv Objednatele z vadného plnění.</w:t>
      </w:r>
    </w:p>
    <w:p w:rsidR="00EF3168" w:rsidRPr="00FF479E" w:rsidRDefault="00EF3168" w:rsidP="00EF3168">
      <w:pPr>
        <w:pStyle w:val="RLTextlnkuslovan"/>
        <w:rPr>
          <w:szCs w:val="22"/>
        </w:rPr>
      </w:pPr>
      <w:bookmarkStart w:id="148" w:name="_Ref224695341"/>
      <w:r w:rsidRPr="00FF479E">
        <w:rPr>
          <w:szCs w:val="22"/>
        </w:rPr>
        <w:t>Není-li v této Smlouvě nebo v souladu s touto Smlouvou stanoveno jinak:</w:t>
      </w:r>
      <w:bookmarkEnd w:id="148"/>
    </w:p>
    <w:p w:rsidR="00EF3168" w:rsidRPr="00FF479E" w:rsidRDefault="00EF3168" w:rsidP="00EF3168">
      <w:pPr>
        <w:pStyle w:val="RLTextlnkuslovan"/>
        <w:numPr>
          <w:ilvl w:val="2"/>
          <w:numId w:val="18"/>
        </w:numPr>
        <w:rPr>
          <w:szCs w:val="22"/>
        </w:rPr>
      </w:pPr>
      <w:r w:rsidRPr="00FF479E">
        <w:rPr>
          <w:szCs w:val="22"/>
        </w:rPr>
        <w:t>Poskytovatel zahájí řešení odstranění vady kategorie A, tj. vady, která zcela nebo podstatným způsobem znemožňuje užívání Systému, okamžitě po jejím nahlášení, s tím, že vadu do 8 hodin od jejího nahlášení odstraní nebo poskytne akceptovatelné náhradní řešení,</w:t>
      </w:r>
    </w:p>
    <w:p w:rsidR="00EF3168" w:rsidRPr="00FF479E" w:rsidRDefault="00EF3168" w:rsidP="00EF3168">
      <w:pPr>
        <w:pStyle w:val="RLTextlnkuslovan"/>
        <w:numPr>
          <w:ilvl w:val="2"/>
          <w:numId w:val="18"/>
        </w:numPr>
        <w:rPr>
          <w:szCs w:val="22"/>
        </w:rPr>
      </w:pPr>
      <w:r w:rsidRPr="00FF479E">
        <w:rPr>
          <w:szCs w:val="22"/>
        </w:rPr>
        <w:t>Poskytovatel zahájí řešení odstranění vady kategorie B, tj. vady, která nebrání užívání Systému, ale omezuje jeho provoz, maximálně do 4 hodin od jejího nahlášení s tím, že vadu do 5 dnů od jejího nahlášení odstraní nebo poskytne akceptovatelné náhradní řešení,</w:t>
      </w:r>
    </w:p>
    <w:p w:rsidR="00EF3168" w:rsidRPr="00FF479E" w:rsidRDefault="00EF3168" w:rsidP="00EF3168">
      <w:pPr>
        <w:pStyle w:val="RLTextlnkuslovan"/>
        <w:numPr>
          <w:ilvl w:val="2"/>
          <w:numId w:val="18"/>
        </w:numPr>
        <w:rPr>
          <w:szCs w:val="22"/>
        </w:rPr>
      </w:pPr>
      <w:r w:rsidRPr="00FF479E">
        <w:rPr>
          <w:szCs w:val="22"/>
        </w:rPr>
        <w:t>Poskytovatel zahájí řešení odstranění vady kategorie C, tj. vady, která není vadou kategorie A ani B, maximálně do 2 dnů od jejího nahlášení s tím, že termín odstranění vady bude předmětem dohody smluvních stran, nepřekročí však dobu 10 dnů od jejího nahlášení,</w:t>
      </w:r>
    </w:p>
    <w:p w:rsidR="00EF3168" w:rsidRPr="00FF479E" w:rsidRDefault="00EF3168" w:rsidP="00EF3168">
      <w:pPr>
        <w:pStyle w:val="RLTextlnkuslovan"/>
        <w:numPr>
          <w:ilvl w:val="2"/>
          <w:numId w:val="18"/>
        </w:numPr>
        <w:rPr>
          <w:szCs w:val="22"/>
        </w:rPr>
      </w:pPr>
      <w:r w:rsidRPr="00FF479E">
        <w:rPr>
          <w:szCs w:val="22"/>
        </w:rPr>
        <w:t>náhradní řešení vady kategorie A se považuje za nahlášenou vadu kategorie B a náhradní řešení vady kategorie B se považuje za nahlášenou vadu kategorie C,</w:t>
      </w:r>
      <w:r w:rsidRPr="00FF479E">
        <w:rPr>
          <w:rFonts w:ascii="Times New Roman" w:hAnsi="Times New Roman"/>
          <w:i/>
          <w:spacing w:val="8"/>
          <w:sz w:val="24"/>
          <w:szCs w:val="20"/>
        </w:rPr>
        <w:t xml:space="preserve"> </w:t>
      </w:r>
      <w:r w:rsidRPr="00FF479E">
        <w:rPr>
          <w:szCs w:val="22"/>
        </w:rPr>
        <w:t>přičemž náhradní řešení vady je výjimečným postupem a Poskytovatel je povinen je Objednateli řádně písemně zdůvodnit;</w:t>
      </w:r>
    </w:p>
    <w:p w:rsidR="00EF3168" w:rsidRPr="00FF479E" w:rsidRDefault="00EF3168" w:rsidP="00EF3168">
      <w:pPr>
        <w:pStyle w:val="RLTextlnkuslovan"/>
        <w:numPr>
          <w:ilvl w:val="2"/>
          <w:numId w:val="18"/>
        </w:numPr>
        <w:rPr>
          <w:szCs w:val="22"/>
        </w:rPr>
      </w:pPr>
      <w:r w:rsidRPr="00FF479E">
        <w:rPr>
          <w:szCs w:val="22"/>
        </w:rPr>
        <w:t>pokud Objednatel dodatečně dojde k závěru, že ve stanovené lhůtě poskytnuté náhradní řešení vady není akceptovatelné, oznámí tuto skutečnost Poskytovateli a vada se od tohoto okamžiku opět klasifikuje jako vada původní (vyšší) kategorie s tím, že Poskytovatel je povinen tuto vadu odstranit v původně stanovené lhůtě.</w:t>
      </w:r>
    </w:p>
    <w:p w:rsidR="00EF3168" w:rsidRPr="00FF479E" w:rsidRDefault="00EF3168" w:rsidP="00EF3168">
      <w:pPr>
        <w:pStyle w:val="RLTextlnkuslovan"/>
      </w:pPr>
      <w:r w:rsidRPr="00FF479E">
        <w:t xml:space="preserve">Pro vyloučení pochybností se uvádí, že lhůty pro zahájení řešení odstranění vad a pro odstranění vad dle jednotlivých kategorií jsou počítány v rámci provozní doby </w:t>
      </w:r>
      <w:proofErr w:type="spellStart"/>
      <w:r w:rsidRPr="00FF479E">
        <w:t>Service</w:t>
      </w:r>
      <w:proofErr w:type="spellEnd"/>
      <w:r w:rsidRPr="00FF479E">
        <w:t xml:space="preserve"> Desku v pracovní dny od 6:00 do 18:00 hodin. V případě, kdy Služby podpory provozu, resp. jejich část vztahující se k provozování </w:t>
      </w:r>
      <w:proofErr w:type="spellStart"/>
      <w:r w:rsidRPr="00FF479E">
        <w:t>Service</w:t>
      </w:r>
      <w:proofErr w:type="spellEnd"/>
      <w:r w:rsidRPr="00FF479E">
        <w:t xml:space="preserve"> Desku, již nejsou z důvodu ukončení účinnosti Smlouvy či její části poskytovány, jsou lhůty pro zahájení řešení odstranění vad a pro odstranění vad dle jednotlivých kategorií počítány pouze </w:t>
      </w:r>
      <w:r>
        <w:t>v pracovní dny, a to v době od 6</w:t>
      </w:r>
      <w:r w:rsidRPr="00FF479E">
        <w:t>:00 do 1</w:t>
      </w:r>
      <w:r>
        <w:t>8</w:t>
      </w:r>
      <w:r w:rsidRPr="00FF479E">
        <w:t xml:space="preserve">:00 hodin. </w:t>
      </w:r>
    </w:p>
    <w:p w:rsidR="00EF3168" w:rsidRPr="00FF479E" w:rsidRDefault="00EF3168" w:rsidP="00EF3168">
      <w:pPr>
        <w:pStyle w:val="RLTextlnkuslovan"/>
        <w:tabs>
          <w:tab w:val="num" w:pos="2211"/>
        </w:tabs>
        <w:rPr>
          <w:szCs w:val="22"/>
        </w:rPr>
      </w:pPr>
      <w:r w:rsidRPr="00FF479E">
        <w:rPr>
          <w:szCs w:val="22"/>
        </w:rPr>
        <w:t>Objednatel je oprávněn vady Díla nahlásit Poskytovateli kdykoli v průběhu záruční doby bez ohledu na to, kdy je zjistil, aniž by tím byla jeho práva ze záruky či práva z vad jakkoli dotčena.</w:t>
      </w:r>
    </w:p>
    <w:p w:rsidR="00EF3168" w:rsidRPr="00FF479E" w:rsidRDefault="00EF3168" w:rsidP="00EF3168">
      <w:pPr>
        <w:pStyle w:val="RLTextlnkuslovan"/>
        <w:rPr>
          <w:szCs w:val="22"/>
        </w:rPr>
      </w:pPr>
      <w:r w:rsidRPr="00FF479E">
        <w:rPr>
          <w:szCs w:val="22"/>
        </w:rPr>
        <w:t>Doba od zjištění vady do jejího odstranění se do trvání záruční doby nezapočítává.</w:t>
      </w:r>
    </w:p>
    <w:p w:rsidR="00EF3168" w:rsidRPr="00FF479E" w:rsidRDefault="00EF3168" w:rsidP="00EF3168">
      <w:pPr>
        <w:pStyle w:val="RLTextlnkuslovan"/>
        <w:rPr>
          <w:szCs w:val="22"/>
        </w:rPr>
      </w:pPr>
      <w:bookmarkStart w:id="149" w:name="_Ref202246719"/>
      <w:r w:rsidRPr="00FF479E">
        <w:rPr>
          <w:szCs w:val="22"/>
        </w:rPr>
        <w:t>Poskytovatel prohlašuje, že veškeré jeho plnění dodané podle této Smlouvy bude prosté právních vad a zavazuje se odškodnit v plné výši Objednatele v případě, že třetí osoba úspěšně uplatní autorskoprávní nebo jiný nárok plynoucí z právní vady poskytnutého plnění.</w:t>
      </w:r>
      <w:bookmarkEnd w:id="149"/>
      <w:r w:rsidRPr="00FF479E">
        <w:rPr>
          <w:szCs w:val="22"/>
        </w:rPr>
        <w:t xml:space="preserve"> </w:t>
      </w:r>
      <w:r w:rsidRPr="00FF479E">
        <w:rPr>
          <w:lang w:eastAsia="en-US"/>
        </w:rPr>
        <w:t xml:space="preserve">V případě, že by nárok třetí osoby vzniklý v souvislosti s plněním Poskytovatele podle této Smlouvy, bez ohledu na jeho oprávněnost, vedl </w:t>
      </w:r>
      <w:r w:rsidRPr="00FF479E">
        <w:rPr>
          <w:lang w:eastAsia="en-US"/>
        </w:rPr>
        <w:lastRenderedPageBreak/>
        <w:t>k dočasnému či trvalému soudnímu zákazu či omezení užívání Systému či jeho části, zavazuje se Poskytovatel zajistit náhradní řešení a minimalizovat dopady takovéto situace, a to bez dopadu na cenu plnění sjednanou podle této Smlouvy, přičemž současně nebudou dotčeny ani nároky Objednatele na náhradu škody.</w:t>
      </w:r>
    </w:p>
    <w:p w:rsidR="00EF3168" w:rsidRPr="00FF479E" w:rsidRDefault="00EF3168" w:rsidP="00EF3168">
      <w:pPr>
        <w:pStyle w:val="RLTextlnkuslovan"/>
        <w:rPr>
          <w:szCs w:val="22"/>
        </w:rPr>
      </w:pPr>
      <w:r w:rsidRPr="00FF479E">
        <w:t xml:space="preserve">Poskytovatel prohlašuje, že je oprávněn vykonávat svým jménem a na svůj účet majetková práva autorů k autorským dílům, která budou součástí plnění podle této Smlouvy, resp. že má souhlas všech relevantních třetích osob k poskytnutí licence k autorským dílům podle čl. </w:t>
      </w:r>
      <w:r w:rsidRPr="00FF479E">
        <w:fldChar w:fldCharType="begin"/>
      </w:r>
      <w:r w:rsidRPr="00FF479E">
        <w:instrText xml:space="preserve"> REF _Ref314542799 \r \h </w:instrText>
      </w:r>
      <w:r>
        <w:instrText xml:space="preserve"> \* MERGEFORMAT </w:instrText>
      </w:r>
      <w:r w:rsidRPr="00FF479E">
        <w:fldChar w:fldCharType="separate"/>
      </w:r>
      <w:r w:rsidR="00752ED5">
        <w:t>14</w:t>
      </w:r>
      <w:r w:rsidRPr="00FF479E">
        <w:fldChar w:fldCharType="end"/>
      </w:r>
      <w:r w:rsidRPr="00FF479E">
        <w:t xml:space="preserve"> této Smlouvy; toto prohlášení zahrnuje i taková práva, která by vytvořením autorského díla teprve vznikla.</w:t>
      </w:r>
    </w:p>
    <w:p w:rsidR="00EF3168" w:rsidRPr="00FF479E" w:rsidRDefault="00EF3168" w:rsidP="00EF3168">
      <w:pPr>
        <w:pStyle w:val="RLTextlnkuslovan"/>
        <w:rPr>
          <w:szCs w:val="22"/>
        </w:rPr>
      </w:pPr>
      <w:bookmarkStart w:id="150" w:name="_Ref313634421"/>
      <w:r w:rsidRPr="00FF479E">
        <w:rPr>
          <w:szCs w:val="22"/>
        </w:rPr>
        <w:t xml:space="preserve">Smluvní strany se dohodly, že Objednatel je oprávněn kdykoliv do uplynutí záruční doby k Dílu požádat Poskytovatele o posouzení Objednatelem zamýšlené změny Systému. Poskytovatel se v takovém případě zavazuje bez zbytečného odkladu posoudit zamýšlenou změnu Systému z hlediska zachování řádné funkčnosti ostatních součástí Systému a Systému jako celku a Objednatel se zavazuje uhradit Poskytovateli prokázané účelně vynaložené náklady takovéhoto posouzení. </w:t>
      </w:r>
      <w:r>
        <w:rPr>
          <w:szCs w:val="22"/>
        </w:rPr>
        <w:t xml:space="preserve">Pokud provede </w:t>
      </w:r>
      <w:r w:rsidRPr="00FF479E">
        <w:rPr>
          <w:szCs w:val="22"/>
        </w:rPr>
        <w:t>Objednatel změnu Systému nad rámec posuzovaný Poskytovatelem, v rozporu s instrukcemi Poskytovatele a/nebo bez předchozího posouzení změny Poskytovatelem, záruka za vady Systému provedením změny Systému zaniká. Objednatel je povinen informovat Poskytovatele o každém zásahu do zdrojového kódu Systému, který provede v průběhu trvání záruky k Dílu.</w:t>
      </w:r>
      <w:bookmarkEnd w:id="150"/>
    </w:p>
    <w:p w:rsidR="00EF3168" w:rsidRPr="00FF479E" w:rsidRDefault="00EF3168" w:rsidP="00EF3168">
      <w:pPr>
        <w:pStyle w:val="RLlneksmlouvy"/>
      </w:pPr>
      <w:bookmarkStart w:id="151" w:name="_Ref195959157"/>
      <w:bookmarkStart w:id="152" w:name="_Toc212632755"/>
      <w:bookmarkStart w:id="153" w:name="_Toc295034738"/>
      <w:bookmarkStart w:id="154" w:name="_Ref298675240"/>
      <w:bookmarkStart w:id="155" w:name="_Ref367576435"/>
      <w:bookmarkStart w:id="156" w:name="_Ref202762701"/>
      <w:r w:rsidRPr="00FF479E">
        <w:t>OPRÁVNĚNÉ OSOBY</w:t>
      </w:r>
      <w:bookmarkEnd w:id="151"/>
      <w:bookmarkEnd w:id="152"/>
      <w:bookmarkEnd w:id="153"/>
      <w:bookmarkEnd w:id="154"/>
      <w:bookmarkEnd w:id="155"/>
    </w:p>
    <w:p w:rsidR="00EF3168" w:rsidRPr="00FF479E" w:rsidRDefault="00EF3168" w:rsidP="00EF3168">
      <w:pPr>
        <w:pStyle w:val="RLTextlnkuslovan"/>
      </w:pPr>
      <w:r w:rsidRPr="00FF479E">
        <w:t>Každá ze smluvních stran jmenuje oprávněnou osobu, popř. zástupce oprávněné osoby. Oprávněné osoby budou zastupovat smluvní stranu ve smluvních, obchodních a technických záležitostech souvisejících s plněním této Smlouvy. Pro vyloučení pochybností se smluvní strany dohodly, že:</w:t>
      </w:r>
    </w:p>
    <w:p w:rsidR="00EF3168" w:rsidRPr="00FF479E" w:rsidRDefault="00EF3168" w:rsidP="00EF3168">
      <w:pPr>
        <w:pStyle w:val="RLTextlnkuslovan"/>
        <w:numPr>
          <w:ilvl w:val="2"/>
          <w:numId w:val="18"/>
        </w:numPr>
      </w:pPr>
      <w:r w:rsidRPr="00FF479E">
        <w:t xml:space="preserve">osoby oprávněné jednat v záležitostech smluvních jsou oprávněny vést s druhou smluvní stranou jednání obchodního charakteru a měnit či rušit tuto Smlouvu a uzavírat k ní dodatky dle odst. </w:t>
      </w:r>
      <w:r w:rsidRPr="00FF479E">
        <w:fldChar w:fldCharType="begin"/>
      </w:r>
      <w:r w:rsidRPr="00FF479E">
        <w:instrText xml:space="preserve"> REF _Ref304891672 \r \h </w:instrText>
      </w:r>
      <w:r>
        <w:instrText xml:space="preserve"> \* MERGEFORMAT </w:instrText>
      </w:r>
      <w:r w:rsidRPr="00FF479E">
        <w:fldChar w:fldCharType="separate"/>
      </w:r>
      <w:r w:rsidR="00752ED5">
        <w:t>24.1</w:t>
      </w:r>
      <w:r w:rsidRPr="00FF479E">
        <w:fldChar w:fldCharType="end"/>
      </w:r>
      <w:r w:rsidRPr="00FF479E">
        <w:t xml:space="preserve"> této Smlouvy;</w:t>
      </w:r>
    </w:p>
    <w:p w:rsidR="00EF3168" w:rsidRPr="00FF479E" w:rsidRDefault="00EF3168" w:rsidP="00EF3168">
      <w:pPr>
        <w:pStyle w:val="RLTextlnkuslovan"/>
        <w:numPr>
          <w:ilvl w:val="2"/>
          <w:numId w:val="18"/>
        </w:numPr>
      </w:pPr>
      <w:bookmarkStart w:id="157" w:name="_Ref370110303"/>
      <w:r w:rsidRPr="00FF479E">
        <w:t xml:space="preserve">osoby oprávněné v záležitostech obchodních jsou oprávněny vést s druhou stranou jednání obchodního charakteru, jednat v rámci změnového řízení dle čl. </w:t>
      </w:r>
      <w:r w:rsidRPr="00FF479E">
        <w:fldChar w:fldCharType="begin"/>
      </w:r>
      <w:r w:rsidRPr="00FF479E">
        <w:instrText xml:space="preserve"> REF _Ref375055820 \r \h </w:instrText>
      </w:r>
      <w:r>
        <w:instrText xml:space="preserve"> \* MERGEFORMAT </w:instrText>
      </w:r>
      <w:r w:rsidRPr="00FF479E">
        <w:fldChar w:fldCharType="separate"/>
      </w:r>
      <w:r w:rsidR="00752ED5">
        <w:t>9</w:t>
      </w:r>
      <w:r w:rsidRPr="00FF479E">
        <w:fldChar w:fldCharType="end"/>
      </w:r>
      <w:r w:rsidRPr="00FF479E">
        <w:t xml:space="preserve"> této Smlouvy, jednat v rámci akceptačních procedur při předávání a převzetí plnění dle čl. </w:t>
      </w:r>
      <w:r w:rsidRPr="00FF479E">
        <w:fldChar w:fldCharType="begin"/>
      </w:r>
      <w:r w:rsidRPr="00FF479E">
        <w:instrText xml:space="preserve"> REF _Ref313890711 \r \h </w:instrText>
      </w:r>
      <w:r>
        <w:instrText xml:space="preserve"> \* MERGEFORMAT </w:instrText>
      </w:r>
      <w:r w:rsidRPr="00FF479E">
        <w:fldChar w:fldCharType="separate"/>
      </w:r>
      <w:r w:rsidR="00752ED5">
        <w:t>10</w:t>
      </w:r>
      <w:r w:rsidRPr="00FF479E">
        <w:fldChar w:fldCharType="end"/>
      </w:r>
      <w:r w:rsidRPr="00FF479E">
        <w:t xml:space="preserve"> Smlouvy, zejména podepisovat příslušné akceptační, předávací či jiné protokoly dle této Smlouvy; osoby oprávněné v záležitostech obchodních však nejsou oprávněny tuto Smlouvu měnit či rušit ani k ní uzavírat dodatky dle odst. </w:t>
      </w:r>
      <w:r w:rsidRPr="00FF479E">
        <w:fldChar w:fldCharType="begin"/>
      </w:r>
      <w:r w:rsidRPr="00FF479E">
        <w:instrText xml:space="preserve"> REF _Ref304891672 \r \h </w:instrText>
      </w:r>
      <w:r>
        <w:instrText xml:space="preserve"> \* MERGEFORMAT </w:instrText>
      </w:r>
      <w:r w:rsidRPr="00FF479E">
        <w:fldChar w:fldCharType="separate"/>
      </w:r>
      <w:r w:rsidR="00752ED5">
        <w:t>24.1</w:t>
      </w:r>
      <w:r w:rsidRPr="00FF479E">
        <w:fldChar w:fldCharType="end"/>
      </w:r>
      <w:r w:rsidRPr="00FF479E">
        <w:t xml:space="preserve"> této Smlouvy,</w:t>
      </w:r>
      <w:bookmarkEnd w:id="157"/>
    </w:p>
    <w:p w:rsidR="00EF3168" w:rsidRPr="00FF479E" w:rsidRDefault="00EF3168" w:rsidP="00EF3168">
      <w:pPr>
        <w:pStyle w:val="RLTextlnkuslovan"/>
        <w:numPr>
          <w:ilvl w:val="2"/>
          <w:numId w:val="18"/>
        </w:numPr>
      </w:pPr>
      <w:bookmarkStart w:id="158" w:name="_Ref370110305"/>
      <w:r w:rsidRPr="00FF479E">
        <w:t xml:space="preserve">osoby oprávněné jednat v záležitostech technických jsou oprávněny vést jednání technického charakteru, poskytovat stanoviska v technických otázkách a jednat jménem stran v rámci reklamace vad a při uplatňování záruky podle čl. </w:t>
      </w:r>
      <w:r w:rsidRPr="00FF479E">
        <w:fldChar w:fldCharType="begin"/>
      </w:r>
      <w:r w:rsidRPr="00FF479E">
        <w:instrText xml:space="preserve"> REF _Ref367556406 \r \h </w:instrText>
      </w:r>
      <w:r>
        <w:instrText xml:space="preserve"> \* MERGEFORMAT </w:instrText>
      </w:r>
      <w:r w:rsidRPr="00FF479E">
        <w:fldChar w:fldCharType="separate"/>
      </w:r>
      <w:r w:rsidR="00752ED5">
        <w:t>15</w:t>
      </w:r>
      <w:r w:rsidRPr="00FF479E">
        <w:fldChar w:fldCharType="end"/>
      </w:r>
      <w:r w:rsidRPr="00FF479E">
        <w:t xml:space="preserve"> Smlouvy; tyto osoby rovněž nejsou oprávněny tuto Smlouvu měnit či rušit ani k ní uzavírat dodatky dle odst. </w:t>
      </w:r>
      <w:r w:rsidRPr="00FF479E">
        <w:fldChar w:fldCharType="begin"/>
      </w:r>
      <w:r w:rsidRPr="00FF479E">
        <w:instrText xml:space="preserve"> REF _Ref304891672 \r \h </w:instrText>
      </w:r>
      <w:r>
        <w:instrText xml:space="preserve"> \* MERGEFORMAT </w:instrText>
      </w:r>
      <w:r w:rsidRPr="00FF479E">
        <w:fldChar w:fldCharType="separate"/>
      </w:r>
      <w:r w:rsidR="00752ED5">
        <w:t>24.1</w:t>
      </w:r>
      <w:r w:rsidRPr="00FF479E">
        <w:fldChar w:fldCharType="end"/>
      </w:r>
      <w:r w:rsidRPr="00FF479E">
        <w:t xml:space="preserve"> této Smlouvy.</w:t>
      </w:r>
      <w:bookmarkEnd w:id="158"/>
      <w:r w:rsidRPr="00FF479E">
        <w:t xml:space="preserve"> </w:t>
      </w:r>
    </w:p>
    <w:p w:rsidR="00EF3168" w:rsidRPr="00FF479E" w:rsidRDefault="00EF3168" w:rsidP="00EF3168">
      <w:pPr>
        <w:pStyle w:val="RLTextlnkuslovan"/>
      </w:pPr>
      <w:r w:rsidRPr="00FF479E">
        <w:t xml:space="preserve">Oprávněné osoby dle odst. </w:t>
      </w:r>
      <w:r w:rsidRPr="00FF479E">
        <w:fldChar w:fldCharType="begin"/>
      </w:r>
      <w:r w:rsidRPr="00FF479E">
        <w:instrText xml:space="preserve"> REF _Ref370110303 \r \h </w:instrText>
      </w:r>
      <w:r>
        <w:instrText xml:space="preserve"> \* MERGEFORMAT </w:instrText>
      </w:r>
      <w:r w:rsidRPr="00FF479E">
        <w:fldChar w:fldCharType="separate"/>
      </w:r>
      <w:r w:rsidR="00752ED5">
        <w:t>16.1.2</w:t>
      </w:r>
      <w:r w:rsidRPr="00FF479E">
        <w:fldChar w:fldCharType="end"/>
      </w:r>
      <w:r w:rsidRPr="00FF479E">
        <w:t xml:space="preserve"> jsou oprávněny jménem smluvních stran provádět veškeré úkony v rámci akceptačních procedur dle této Smlouvy a připravovat dodatky ke Smlouvě pro jejich písemné schválení osobám oprávněným zavazovat strany (statutárním orgánům), nebo jejich zplnomocněným zástupcům.</w:t>
      </w:r>
    </w:p>
    <w:p w:rsidR="00EF3168" w:rsidRPr="00FF479E" w:rsidRDefault="00EF3168" w:rsidP="00EF3168">
      <w:pPr>
        <w:pStyle w:val="RLTextlnkuslovan"/>
      </w:pPr>
      <w:r w:rsidRPr="00FF479E">
        <w:lastRenderedPageBreak/>
        <w:t xml:space="preserve">Oprávněné osoby dle odst. </w:t>
      </w:r>
      <w:r w:rsidRPr="00FF479E">
        <w:fldChar w:fldCharType="begin"/>
      </w:r>
      <w:r w:rsidRPr="00FF479E">
        <w:instrText xml:space="preserve"> REF _Ref370110303 \r \h </w:instrText>
      </w:r>
      <w:r>
        <w:instrText xml:space="preserve"> \* MERGEFORMAT </w:instrText>
      </w:r>
      <w:r w:rsidRPr="00FF479E">
        <w:fldChar w:fldCharType="separate"/>
      </w:r>
      <w:r w:rsidR="00752ED5">
        <w:t>16.1.2</w:t>
      </w:r>
      <w:r w:rsidRPr="00FF479E">
        <w:fldChar w:fldCharType="end"/>
      </w:r>
      <w:r w:rsidRPr="00FF479E">
        <w:t xml:space="preserve"> a </w:t>
      </w:r>
      <w:r w:rsidRPr="00FF479E">
        <w:fldChar w:fldCharType="begin"/>
      </w:r>
      <w:r w:rsidRPr="00FF479E">
        <w:instrText xml:space="preserve"> REF _Ref370110305 \r \h </w:instrText>
      </w:r>
      <w:r>
        <w:instrText xml:space="preserve"> \* MERGEFORMAT </w:instrText>
      </w:r>
      <w:r w:rsidRPr="00FF479E">
        <w:fldChar w:fldCharType="separate"/>
      </w:r>
      <w:r w:rsidR="00752ED5">
        <w:t>16.1.3</w:t>
      </w:r>
      <w:r w:rsidRPr="00FF479E">
        <w:fldChar w:fldCharType="end"/>
      </w:r>
      <w:r w:rsidRPr="00FF479E">
        <w:t xml:space="preserve"> nejsou zmocněny k jednání, jež by mělo za přímý následek změnu této Smlouvy nebo jejího předmětu.</w:t>
      </w:r>
    </w:p>
    <w:p w:rsidR="00EF3168" w:rsidRPr="00FF479E" w:rsidRDefault="00EF3168" w:rsidP="00EF3168">
      <w:pPr>
        <w:pStyle w:val="RLTextlnkuslovan"/>
      </w:pPr>
      <w:r w:rsidRPr="00FF479E">
        <w:t xml:space="preserve">Jména oprávněných osob jsou uvedena v </w:t>
      </w:r>
      <w:hyperlink w:anchor="ListAnnex04" w:history="1">
        <w:r w:rsidRPr="00FF479E">
          <w:rPr>
            <w:rStyle w:val="Hypertextovodkaz"/>
          </w:rPr>
          <w:t>Příloze</w:t>
        </w:r>
        <w:bookmarkStart w:id="159" w:name="_Hlt311709105"/>
        <w:r w:rsidRPr="00FF479E">
          <w:rPr>
            <w:rStyle w:val="Hypertextovodkaz"/>
          </w:rPr>
          <w:t xml:space="preserve"> </w:t>
        </w:r>
        <w:bookmarkStart w:id="160" w:name="_Hlt311722637"/>
        <w:bookmarkEnd w:id="159"/>
        <w:r w:rsidRPr="00FF479E">
          <w:rPr>
            <w:rStyle w:val="Hypertextovodkaz"/>
          </w:rPr>
          <w:t>č</w:t>
        </w:r>
        <w:bookmarkEnd w:id="160"/>
        <w:r w:rsidRPr="00FF479E">
          <w:rPr>
            <w:rStyle w:val="Hypertextovodkaz"/>
          </w:rPr>
          <w:t>. 4</w:t>
        </w:r>
      </w:hyperlink>
      <w:r w:rsidRPr="00FF479E">
        <w:t xml:space="preserve"> této Smlouvy a jejich role stanoví tato Smlouva.</w:t>
      </w:r>
    </w:p>
    <w:p w:rsidR="00EF3168" w:rsidRPr="00FF479E" w:rsidRDefault="00EF3168" w:rsidP="00EF3168">
      <w:pPr>
        <w:pStyle w:val="RLTextlnkuslovan"/>
      </w:pPr>
      <w:r w:rsidRPr="00FF479E">
        <w:t>Smluvní strany jsou oprávněny změnit oprávněné osoby, jsou však povinny na takovou změnu druhou smluvní stranu písemně upozornit. Zmocnění zástupce oprávněné osoby musí být písemné s uvedením rozsahu zmocnění.</w:t>
      </w:r>
    </w:p>
    <w:p w:rsidR="00EF3168" w:rsidRPr="00FF479E" w:rsidRDefault="00EF3168" w:rsidP="00EF3168">
      <w:pPr>
        <w:pStyle w:val="RLlneksmlouvy"/>
      </w:pPr>
      <w:bookmarkStart w:id="161" w:name="_Ref376966503"/>
      <w:bookmarkStart w:id="162" w:name="_Ref377473774"/>
      <w:bookmarkStart w:id="163" w:name="_Ref202766041"/>
      <w:bookmarkStart w:id="164" w:name="_Toc212632756"/>
      <w:bookmarkStart w:id="165" w:name="_Toc295034739"/>
      <w:r w:rsidRPr="00FF479E">
        <w:t>OCHRANA OSOBNÍCH ÚDAJŮ</w:t>
      </w:r>
      <w:bookmarkEnd w:id="161"/>
      <w:bookmarkEnd w:id="162"/>
    </w:p>
    <w:p w:rsidR="00EF3168" w:rsidRPr="00FF479E" w:rsidRDefault="00EF3168" w:rsidP="00EF3168">
      <w:pPr>
        <w:pStyle w:val="RLTextlnkuslovan"/>
        <w:rPr>
          <w:lang w:eastAsia="en-US"/>
        </w:rPr>
      </w:pPr>
      <w:r w:rsidRPr="00FF479E">
        <w:rPr>
          <w:lang w:eastAsia="en-US"/>
        </w:rPr>
        <w:t>S ohledem na předmět této Smlouvy smluvní strany předpokládají, že Poskytovatel bude zpracovávat osobní údaje nebo citlivé údaje (dále jen „</w:t>
      </w:r>
      <w:r w:rsidRPr="00FF479E">
        <w:rPr>
          <w:b/>
          <w:lang w:eastAsia="en-US"/>
        </w:rPr>
        <w:t>osobní údaje</w:t>
      </w:r>
      <w:r w:rsidRPr="00FF479E">
        <w:rPr>
          <w:lang w:eastAsia="en-US"/>
        </w:rPr>
        <w:t>“) obsažené v datech koncových uživatelů Systému či osob evidovaných v Systému (dále jen „</w:t>
      </w:r>
      <w:r w:rsidRPr="00FF479E">
        <w:rPr>
          <w:b/>
          <w:lang w:eastAsia="en-US"/>
        </w:rPr>
        <w:t>koncoví uživatelé</w:t>
      </w:r>
      <w:r w:rsidRPr="00FF479E">
        <w:rPr>
          <w:lang w:eastAsia="en-US"/>
        </w:rPr>
        <w:t>“). Nedílnou součástí Smlouvy je tak i ujednání o zpracování osobních údajů uzavřené dle § 6 zákona č. 101/2000 Sb., o ochraně osobních údajů, ve znění pozdějších předpisů (dále jen „</w:t>
      </w:r>
      <w:r w:rsidRPr="00FF479E">
        <w:rPr>
          <w:b/>
          <w:lang w:eastAsia="en-US"/>
        </w:rPr>
        <w:t>ZOOÚ</w:t>
      </w:r>
      <w:r w:rsidRPr="00FF479E">
        <w:rPr>
          <w:lang w:eastAsia="en-US"/>
        </w:rPr>
        <w:t xml:space="preserve">“) mezi Objednatelem jako správcem a Poskytovatelem jako zpracovatelem, uvedené níže v tomto čl. </w:t>
      </w:r>
      <w:r w:rsidRPr="00FF479E">
        <w:rPr>
          <w:lang w:eastAsia="en-US"/>
        </w:rPr>
        <w:fldChar w:fldCharType="begin"/>
      </w:r>
      <w:r w:rsidRPr="00FF479E">
        <w:rPr>
          <w:lang w:eastAsia="en-US"/>
        </w:rPr>
        <w:instrText xml:space="preserve"> REF _Ref376966503 \r \h </w:instrText>
      </w:r>
      <w:r>
        <w:rPr>
          <w:lang w:eastAsia="en-US"/>
        </w:rPr>
        <w:instrText xml:space="preserve"> \* MERGEFORMAT </w:instrText>
      </w:r>
      <w:r w:rsidRPr="00FF479E">
        <w:rPr>
          <w:lang w:eastAsia="en-US"/>
        </w:rPr>
      </w:r>
      <w:r w:rsidRPr="00FF479E">
        <w:rPr>
          <w:lang w:eastAsia="en-US"/>
        </w:rPr>
        <w:fldChar w:fldCharType="separate"/>
      </w:r>
      <w:r w:rsidR="00752ED5">
        <w:rPr>
          <w:lang w:eastAsia="en-US"/>
        </w:rPr>
        <w:t>17</w:t>
      </w:r>
      <w:r w:rsidRPr="00FF479E">
        <w:rPr>
          <w:lang w:eastAsia="en-US"/>
        </w:rPr>
        <w:fldChar w:fldCharType="end"/>
      </w:r>
      <w:r w:rsidRPr="00FF479E">
        <w:rPr>
          <w:lang w:eastAsia="en-US"/>
        </w:rPr>
        <w:t xml:space="preserve"> této Smlouvy. </w:t>
      </w:r>
    </w:p>
    <w:p w:rsidR="00EF3168" w:rsidRPr="00FF479E" w:rsidRDefault="00EF3168" w:rsidP="00EF3168">
      <w:pPr>
        <w:pStyle w:val="RLTextlnkuslovan"/>
        <w:numPr>
          <w:ilvl w:val="0"/>
          <w:numId w:val="0"/>
        </w:numPr>
        <w:ind w:left="737"/>
        <w:rPr>
          <w:b/>
          <w:lang w:eastAsia="en-US"/>
        </w:rPr>
      </w:pPr>
      <w:r w:rsidRPr="00FF479E">
        <w:rPr>
          <w:b/>
          <w:lang w:eastAsia="en-US"/>
        </w:rPr>
        <w:t>Obecné zásady zpracování osobních údajů koncových uživatelů</w:t>
      </w:r>
    </w:p>
    <w:p w:rsidR="00EF3168" w:rsidRPr="00FF479E" w:rsidRDefault="00EF3168" w:rsidP="00EF3168">
      <w:pPr>
        <w:pStyle w:val="RLTextlnkuslovan"/>
        <w:rPr>
          <w:lang w:eastAsia="en-US"/>
        </w:rPr>
      </w:pPr>
      <w:r w:rsidRPr="00FF479E">
        <w:rPr>
          <w:lang w:eastAsia="en-US"/>
        </w:rPr>
        <w:t>Objednatel jako správce pověřuje Poskytovatele zpracováváním osobních údajů v rozsahu nezbytném pro plnění Smlouvy</w:t>
      </w:r>
      <w:r w:rsidRPr="00FF479E">
        <w:t xml:space="preserve"> </w:t>
      </w:r>
      <w:r w:rsidRPr="00FF479E">
        <w:rPr>
          <w:lang w:eastAsia="en-US"/>
        </w:rPr>
        <w:t xml:space="preserve">a výhradně za účelem vyplývajícím z účelu Smlouvy a z účelu Díla. </w:t>
      </w:r>
    </w:p>
    <w:p w:rsidR="00EF3168" w:rsidRPr="00FF479E" w:rsidRDefault="00EF3168" w:rsidP="00EF3168">
      <w:pPr>
        <w:pStyle w:val="RLTextlnkuslovan"/>
        <w:rPr>
          <w:lang w:eastAsia="en-US"/>
        </w:rPr>
      </w:pPr>
      <w:r w:rsidRPr="00FF479E">
        <w:t xml:space="preserve">Povinnosti Poskytovatele týkající se ochrany osobních údajů se Poskytovatel zavazuje plnit po dobu účinnosti Smlouvy, pokud z ustanovení Smlouvy nevyplývá, že mají trvat i po zániku její účinnosti. </w:t>
      </w:r>
    </w:p>
    <w:p w:rsidR="00EF3168" w:rsidRPr="00FF479E" w:rsidRDefault="00EF3168" w:rsidP="00EF3168">
      <w:pPr>
        <w:pStyle w:val="RLTextlnkuslovan"/>
      </w:pPr>
      <w:bookmarkStart w:id="166" w:name="_Ref224897627"/>
      <w:bookmarkStart w:id="167" w:name="_Ref377542629"/>
      <w:r w:rsidRPr="00FF479E">
        <w:t>Poskytovatel je povinen postupovat při zpracování osobních údajů v souladu s touto Smlouvou a ZOOÚ, a zpracovávat osobní údaje výlučně pro účel a v rozsahu, ve kterém mu byly předány a při zpracování postupovat s řádnou péčí.</w:t>
      </w:r>
      <w:bookmarkEnd w:id="166"/>
    </w:p>
    <w:p w:rsidR="00EF3168" w:rsidRPr="00FF479E" w:rsidRDefault="00EF3168" w:rsidP="00EF3168">
      <w:pPr>
        <w:pStyle w:val="RLTextlnkuslovan"/>
      </w:pPr>
      <w:r w:rsidRPr="00FF479E">
        <w:t>V případě ukončení této Smlouvy je Poskytovatel povinen předat Objednateli protokolárně veškeré hmotné nosiče obsahující osobní údaje a smazat veškeré osobní údaje v elektronické podobě v jeho dispozici, neobdrží-li Poskytovatel od Objednatele písemně jiné pokyny.</w:t>
      </w:r>
    </w:p>
    <w:p w:rsidR="00EF3168" w:rsidRPr="00FF479E" w:rsidRDefault="00EF3168" w:rsidP="00EF3168">
      <w:pPr>
        <w:pStyle w:val="RLTextlnkuslovan"/>
        <w:rPr>
          <w:lang w:eastAsia="en-US"/>
        </w:rPr>
      </w:pPr>
      <w:r w:rsidRPr="00FF479E">
        <w:rPr>
          <w:lang w:eastAsia="en-US"/>
        </w:rPr>
        <w:t>Poskytovatel je povinen dbát, aby žádný koncový uživatel neutrpěl újmu na svých právech, zejména na právu na zachování lidské důstojnosti, a také dbát na ochranu koncových uživatelů před neoprávněným zasahováním do soukromého a osobního života.</w:t>
      </w:r>
    </w:p>
    <w:p w:rsidR="00EF3168" w:rsidRPr="00FF479E" w:rsidRDefault="00EF3168" w:rsidP="00EF3168">
      <w:pPr>
        <w:pStyle w:val="RLTextlnkuslovan"/>
        <w:rPr>
          <w:lang w:eastAsia="en-US"/>
        </w:rPr>
      </w:pPr>
      <w:r w:rsidRPr="00FF479E">
        <w:t xml:space="preserve">Poskytovatel se zavazuje dodržovat všechny povinnosti, které mu jako zpracovateli vyplývají ze ZOOÚ, jakož i z interních předpisů Objednatele a rozhodnutí či doporučení nebo stanovisek vydaných pro Objednatele příslušným orgánem státní správy, s nimiž byl seznámen, a to včetně rozhodnutí či stanovisek nebo doporučení vydaných v budoucnu. </w:t>
      </w:r>
    </w:p>
    <w:p w:rsidR="00EF3168" w:rsidRPr="00FF479E" w:rsidRDefault="00EF3168" w:rsidP="00EF3168">
      <w:pPr>
        <w:pStyle w:val="RLTextlnkuslovan"/>
        <w:rPr>
          <w:lang w:eastAsia="en-US"/>
        </w:rPr>
      </w:pPr>
      <w:r w:rsidRPr="00FF479E">
        <w:t xml:space="preserve">Za účelem plnění povinností dle tohoto článku </w:t>
      </w:r>
      <w:r w:rsidRPr="00FF479E">
        <w:fldChar w:fldCharType="begin"/>
      </w:r>
      <w:r w:rsidRPr="00FF479E">
        <w:instrText xml:space="preserve"> REF _Ref376966503 \r \h </w:instrText>
      </w:r>
      <w:r>
        <w:instrText xml:space="preserve"> \* MERGEFORMAT </w:instrText>
      </w:r>
      <w:r w:rsidRPr="00FF479E">
        <w:fldChar w:fldCharType="separate"/>
      </w:r>
      <w:r w:rsidR="00752ED5">
        <w:t>17</w:t>
      </w:r>
      <w:r w:rsidRPr="00FF479E">
        <w:fldChar w:fldCharType="end"/>
      </w:r>
      <w:r w:rsidRPr="00FF479E">
        <w:t xml:space="preserve"> Smlouvy se Objednatel zavazuje bezodkladně po jejich obdržení poskytovat Poskytovateli jakákoliv rozhodnutí či doporučení nebo stanoviska vydaná příslušným orgánem státní správy. </w:t>
      </w:r>
    </w:p>
    <w:p w:rsidR="00EF3168" w:rsidRPr="00FF479E" w:rsidRDefault="00EF3168" w:rsidP="00EF3168">
      <w:pPr>
        <w:pStyle w:val="RLTextlnkuslovan"/>
        <w:rPr>
          <w:lang w:eastAsia="en-US"/>
        </w:rPr>
      </w:pPr>
      <w:r w:rsidRPr="00FF479E">
        <w:rPr>
          <w:lang w:eastAsia="en-US"/>
        </w:rPr>
        <w:lastRenderedPageBreak/>
        <w:t>Poskytovatel je povinen zajistit, že zpracovávání osobních údajů probíhá v souladu se ZOOÚ i v tom smyslu, že v případě, že je podle ZOOÚ či jiného příslušného právního předpisu vyžadováno jakékoli oznámení nebo jiný úkon vůči Úřadu pro ochranu osobních údajů či jinému správnímu orgánu, upozorní na tuto skutečnost Poskytovatel Objednatele v dostatečném předstihu a v případě, že tím Objednatel Poskytovatele pověří a zmocní, zajistí provedení těchto úkonů.</w:t>
      </w:r>
    </w:p>
    <w:p w:rsidR="00EF3168" w:rsidRPr="00FF479E" w:rsidRDefault="00EF3168" w:rsidP="00EF3168">
      <w:pPr>
        <w:pStyle w:val="RLTextlnkuslovan"/>
        <w:rPr>
          <w:lang w:eastAsia="en-US"/>
        </w:rPr>
      </w:pPr>
      <w:r w:rsidRPr="00FF479E">
        <w:rPr>
          <w:lang w:eastAsia="en-US"/>
        </w:rPr>
        <w:t xml:space="preserve">Pokud Poskytovatel zjistí, že Objednatel porušuje povinnosti stanovené ZOOÚ, je povinen jej na to neprodleně upozornit. </w:t>
      </w:r>
    </w:p>
    <w:p w:rsidR="00EF3168" w:rsidRPr="00FF479E" w:rsidRDefault="00EF3168" w:rsidP="00EF3168">
      <w:pPr>
        <w:pStyle w:val="RLTextlnkuslovan"/>
        <w:rPr>
          <w:lang w:eastAsia="en-US"/>
        </w:rPr>
      </w:pPr>
      <w:r w:rsidRPr="00FF479E">
        <w:rPr>
          <w:lang w:eastAsia="en-US"/>
        </w:rPr>
        <w:t>V případě, kdy je ze strany Úřadu pro ochranu osobních údajů či jiného správního orgánu provedena kontrola zpracování osobních údajů Poskytovatelem či v případě zahájení správního řízení ze strany Úřadu pro ochranu osobních údajů či jiného správního orgánu ve vztahu k zpracování osobních údajů Poskytovatelem, je Poskytovatel tuto skutečnost povinen okamžitě oznámit Objednateli a poskytnout mu veškeré informace o průběhu a výsledcích této kontroly, resp. průběhu a výsledcích takového řízení.</w:t>
      </w:r>
    </w:p>
    <w:p w:rsidR="00EF3168" w:rsidRPr="00FF479E" w:rsidRDefault="00EF3168" w:rsidP="00EF3168">
      <w:pPr>
        <w:pStyle w:val="RLTextlnkuslovan"/>
        <w:rPr>
          <w:lang w:eastAsia="en-US"/>
        </w:rPr>
      </w:pPr>
      <w:r w:rsidRPr="00FF479E">
        <w:rPr>
          <w:lang w:eastAsia="en-US"/>
        </w:rPr>
        <w:t>Poskytovatel není oprávněn osobní údaje koncových uživatelů jím zpracovávané či k nimž mu byl umožněn přístup žádným způsobem ukládat, kopírovat, tisknout, opisovat, činit z nich výpisky či opisy či je pozměňovat, pokud toto není nezbytné pro plnění jeho povinností dle této Smlouvy.</w:t>
      </w:r>
    </w:p>
    <w:p w:rsidR="00EF3168" w:rsidRPr="00FF479E" w:rsidRDefault="00EF3168" w:rsidP="00EF3168">
      <w:pPr>
        <w:pStyle w:val="RLTextlnkuslovan"/>
        <w:rPr>
          <w:lang w:eastAsia="en-US"/>
        </w:rPr>
      </w:pPr>
      <w:r w:rsidRPr="00FF479E">
        <w:rPr>
          <w:lang w:eastAsia="en-US"/>
        </w:rPr>
        <w:t xml:space="preserve">Poskytovatel je povinen umožnit Objednateli na vyžádání kontrolu dodržování povinností dle tohoto čl. </w:t>
      </w:r>
      <w:r w:rsidRPr="00FF479E">
        <w:rPr>
          <w:lang w:eastAsia="en-US"/>
        </w:rPr>
        <w:fldChar w:fldCharType="begin"/>
      </w:r>
      <w:r w:rsidRPr="00FF479E">
        <w:rPr>
          <w:lang w:eastAsia="en-US"/>
        </w:rPr>
        <w:instrText xml:space="preserve"> REF _Ref377473774 \r \h </w:instrText>
      </w:r>
      <w:r>
        <w:rPr>
          <w:lang w:eastAsia="en-US"/>
        </w:rPr>
        <w:instrText xml:space="preserve"> \* MERGEFORMAT </w:instrText>
      </w:r>
      <w:r w:rsidRPr="00FF479E">
        <w:rPr>
          <w:lang w:eastAsia="en-US"/>
        </w:rPr>
      </w:r>
      <w:r w:rsidRPr="00FF479E">
        <w:rPr>
          <w:lang w:eastAsia="en-US"/>
        </w:rPr>
        <w:fldChar w:fldCharType="separate"/>
      </w:r>
      <w:r w:rsidR="00752ED5">
        <w:rPr>
          <w:lang w:eastAsia="en-US"/>
        </w:rPr>
        <w:t>17</w:t>
      </w:r>
      <w:r w:rsidRPr="00FF479E">
        <w:rPr>
          <w:lang w:eastAsia="en-US"/>
        </w:rPr>
        <w:fldChar w:fldCharType="end"/>
      </w:r>
      <w:r w:rsidRPr="00FF479E">
        <w:rPr>
          <w:lang w:eastAsia="en-US"/>
        </w:rPr>
        <w:t xml:space="preserve"> Smlouvy, zejména přístupy do prostor, v nichž jsou osobní údaje uchovávány, předložení seznamu osob s přístupem k osobním údajům či doložení, že veškeré osoby přistupující k osobním údajům splňují požadavky pověřené osoby.</w:t>
      </w:r>
    </w:p>
    <w:p w:rsidR="00EF3168" w:rsidRPr="00FF479E" w:rsidRDefault="00EF3168" w:rsidP="00EF3168">
      <w:pPr>
        <w:pStyle w:val="RLTextlnkuslovan"/>
        <w:numPr>
          <w:ilvl w:val="0"/>
          <w:numId w:val="0"/>
        </w:numPr>
        <w:ind w:left="737"/>
        <w:rPr>
          <w:b/>
          <w:lang w:eastAsia="en-US"/>
        </w:rPr>
      </w:pPr>
      <w:r w:rsidRPr="00FF479E">
        <w:rPr>
          <w:b/>
          <w:lang w:eastAsia="en-US"/>
        </w:rPr>
        <w:t>Záruky o technickém a organizačním zabezpečení osobních údajů koncových uživatelů</w:t>
      </w:r>
    </w:p>
    <w:p w:rsidR="00EF3168" w:rsidRPr="00FF479E" w:rsidRDefault="00EF3168" w:rsidP="00EF3168">
      <w:pPr>
        <w:pStyle w:val="RLTextlnkuslovan"/>
        <w:rPr>
          <w:lang w:eastAsia="en-US"/>
        </w:rPr>
      </w:pPr>
      <w:r w:rsidRPr="00FF479E">
        <w:t xml:space="preserve">Poskytovatel je povinen zabezpečit řádnou technickou a organizační ochranu zpracovávaných osobních údajů. </w:t>
      </w:r>
      <w:bookmarkEnd w:id="167"/>
    </w:p>
    <w:p w:rsidR="00EF3168" w:rsidRPr="00FF479E" w:rsidRDefault="00EF3168" w:rsidP="00EF3168">
      <w:pPr>
        <w:pStyle w:val="RLTextlnkuslovan"/>
      </w:pPr>
      <w:bookmarkStart w:id="168" w:name="_Ref281813624"/>
      <w:r w:rsidRPr="00FF479E">
        <w:t xml:space="preserve">Poskytovatel je povinen dodržovat při zpracování osobních údajů zajistit ochranu osobních údajů minimálně na takové úrovni, aby byly dodrženy veškeré záruky o technickém a organizačním zabezpečení osobních údajů uvedené níže v tomto čl. </w:t>
      </w:r>
      <w:r w:rsidRPr="00FF479E">
        <w:fldChar w:fldCharType="begin"/>
      </w:r>
      <w:r w:rsidRPr="00FF479E">
        <w:instrText xml:space="preserve"> REF _Ref377473774 \r \h </w:instrText>
      </w:r>
      <w:r>
        <w:instrText xml:space="preserve"> \* MERGEFORMAT </w:instrText>
      </w:r>
      <w:r w:rsidRPr="00FF479E">
        <w:fldChar w:fldCharType="separate"/>
      </w:r>
      <w:r w:rsidR="00752ED5">
        <w:t>17</w:t>
      </w:r>
      <w:r w:rsidRPr="00FF479E">
        <w:fldChar w:fldCharType="end"/>
      </w:r>
      <w:r w:rsidRPr="00FF479E">
        <w:t xml:space="preserve"> Smlouvy.</w:t>
      </w:r>
    </w:p>
    <w:bookmarkEnd w:id="168"/>
    <w:p w:rsidR="00EF3168" w:rsidRPr="00FF479E" w:rsidRDefault="00EF3168" w:rsidP="00EF3168">
      <w:pPr>
        <w:pStyle w:val="RLTextlnkuslovan"/>
        <w:rPr>
          <w:lang w:eastAsia="en-US"/>
        </w:rPr>
      </w:pPr>
      <w:r w:rsidRPr="00FF479E">
        <w:rPr>
          <w:lang w:eastAsia="en-US"/>
        </w:rPr>
        <w:t>Poskytovatel se zavazuje zajistit taková opatření, aby nemohlo dojít k neoprávněnému ani nahodilému přístupu k osobním údajům, k jejich úplné ani částečné změně, zničení či ztrátě, neoprávněným přenosům či sdružení s jinými osobními údaji, či k jinému neoprávněnému zpracování v rozporu s touto Smlouvou.</w:t>
      </w:r>
      <w:r w:rsidRPr="00FF479E">
        <w:t xml:space="preserve"> Poskytovatel zároveň užije taková </w:t>
      </w:r>
      <w:r w:rsidRPr="00FF479E">
        <w:rPr>
          <w:lang w:eastAsia="en-US"/>
        </w:rPr>
        <w:t xml:space="preserve">opatření, která umožní určit a ověřit, komu byly osobní údaje předány. </w:t>
      </w:r>
    </w:p>
    <w:p w:rsidR="00EF3168" w:rsidRPr="00FF479E" w:rsidRDefault="00EF3168" w:rsidP="00EF3168">
      <w:pPr>
        <w:pStyle w:val="RLTextlnkuslovan"/>
        <w:rPr>
          <w:lang w:eastAsia="en-US"/>
        </w:rPr>
      </w:pPr>
      <w:bookmarkStart w:id="169" w:name="_Ref376969624"/>
      <w:r w:rsidRPr="00FF479E">
        <w:rPr>
          <w:lang w:eastAsia="en-US"/>
        </w:rPr>
        <w:t>Poskytovatel se za účelem ochrany osobních údajů zavazuje zajistit zejména, že:</w:t>
      </w:r>
      <w:bookmarkEnd w:id="169"/>
    </w:p>
    <w:p w:rsidR="00EF3168" w:rsidRPr="00FF479E" w:rsidRDefault="00EF3168" w:rsidP="00EF3168">
      <w:pPr>
        <w:pStyle w:val="RLTextlnkuslovan"/>
        <w:numPr>
          <w:ilvl w:val="2"/>
          <w:numId w:val="18"/>
        </w:numPr>
        <w:rPr>
          <w:lang w:eastAsia="en-US"/>
        </w:rPr>
      </w:pPr>
      <w:r w:rsidRPr="00FF479E">
        <w:rPr>
          <w:lang w:eastAsia="en-US"/>
        </w:rPr>
        <w:t>Přístup k osobním údajům bude umožněn výlučně pověřeným osobám, které budou v pracovněprávním, příkazním či jiném obdobném poměru k Poskytovateli, budou předem prokazatelně seznámeny s povahou osobních údajů a rozsahem a účelem jejich zpracování a budou povinny zachovávat mlčenlivost o všech okolnostech, o nichž se dozví v souvislosti se zpřístupněním osobních údajů a jejich zpracováním (dále jen „</w:t>
      </w:r>
      <w:r w:rsidRPr="00FF479E">
        <w:rPr>
          <w:b/>
          <w:lang w:eastAsia="en-US"/>
        </w:rPr>
        <w:t xml:space="preserve">pověřené </w:t>
      </w:r>
      <w:r w:rsidRPr="00FF479E">
        <w:rPr>
          <w:b/>
          <w:lang w:eastAsia="en-US"/>
        </w:rPr>
        <w:lastRenderedPageBreak/>
        <w:t>osoby</w:t>
      </w:r>
      <w:r w:rsidRPr="00FF479E">
        <w:rPr>
          <w:lang w:eastAsia="en-US"/>
        </w:rPr>
        <w:t xml:space="preserve">“). Splnění této povinností zajistí Poskytovatel vhodným způsobem, zejména </w:t>
      </w:r>
      <w:r w:rsidRPr="00FF479E">
        <w:t>vydáním svých vnitřních předpisů, příp. prostřednictvím zvláštních smluvních ujednání. Poskytovatel dále vhodným způsobem zajistí, že jeho zaměstnanci a jiné osoby, které budou zpracovávat osobní údaje na základě smlouvy s Poskytovatelem, budou zpracovávat osobní údaje pouze za podmínek a v rozsahu Poskytovatelem stanoveném a odpovídajícím této Smlouvě uzavírané mezi Poskytovatelem a Objednatelem a ZOOÚ, zejména zajistí zachování mlčenlivosti o bezpečnostních opatřeních, jejichž zveřejnění by ohrozilo zabezpečení osobních údajů, a to i pro dobu po skončení zaměstnání nebo příslušných prací pověřených osob.</w:t>
      </w:r>
    </w:p>
    <w:p w:rsidR="00EF3168" w:rsidRPr="00FF479E" w:rsidRDefault="00EF3168" w:rsidP="00EF3168">
      <w:pPr>
        <w:pStyle w:val="RLTextlnkuslovan"/>
        <w:numPr>
          <w:ilvl w:val="2"/>
          <w:numId w:val="18"/>
        </w:numPr>
        <w:rPr>
          <w:lang w:eastAsia="en-US"/>
        </w:rPr>
      </w:pPr>
      <w:r w:rsidRPr="00FF479E">
        <w:rPr>
          <w:lang w:eastAsia="en-US"/>
        </w:rPr>
        <w:t>Při zpracování osobních údajů budou osobní údaje uchovávány výlučně na zabezpečených serverech nebo na zabezpečených nosičích dat, jedná-li se o osobní údaje v elektronické podobě.</w:t>
      </w:r>
    </w:p>
    <w:p w:rsidR="00EF3168" w:rsidRPr="00FF479E" w:rsidRDefault="00EF3168" w:rsidP="00EF3168">
      <w:pPr>
        <w:pStyle w:val="RLTextlnkuslovan"/>
        <w:numPr>
          <w:ilvl w:val="2"/>
          <w:numId w:val="18"/>
        </w:numPr>
        <w:rPr>
          <w:lang w:eastAsia="en-US"/>
        </w:rPr>
      </w:pPr>
      <w:r w:rsidRPr="00FF479E">
        <w:rPr>
          <w:lang w:eastAsia="en-US"/>
        </w:rPr>
        <w:t xml:space="preserve">Při zpracování osobních údajů v jiné než elektronické podobě budou osobní údaje uchovány v místnostech s náležitou úrovní zabezpečení, do kterých budou mít přístup výlučně pověřené osoby. </w:t>
      </w:r>
    </w:p>
    <w:p w:rsidR="00EF3168" w:rsidRPr="00FF479E" w:rsidRDefault="00EF3168" w:rsidP="00EF3168">
      <w:pPr>
        <w:pStyle w:val="RLTextlnkuslovan"/>
        <w:numPr>
          <w:ilvl w:val="2"/>
          <w:numId w:val="18"/>
        </w:numPr>
        <w:rPr>
          <w:lang w:eastAsia="en-US"/>
        </w:rPr>
      </w:pPr>
      <w:r w:rsidRPr="00FF479E">
        <w:rPr>
          <w:lang w:eastAsia="en-US"/>
        </w:rPr>
        <w:t>Přístup k osobním údajům bude pověřeným osobám umožněn výlučně pro účely zpracování osobních údajů v rozsahu a za účelem stanoveným touto Smlouvou.</w:t>
      </w:r>
    </w:p>
    <w:p w:rsidR="00EF3168" w:rsidRPr="00FF479E" w:rsidRDefault="00EF3168" w:rsidP="00EF3168">
      <w:pPr>
        <w:pStyle w:val="RLTextlnkuslovan"/>
        <w:rPr>
          <w:lang w:eastAsia="en-US"/>
        </w:rPr>
      </w:pPr>
      <w:r w:rsidRPr="00FF479E">
        <w:rPr>
          <w:lang w:eastAsia="en-US"/>
        </w:rPr>
        <w:t>Poskytovatel se zavazuje na písemnou žádost Objednatele přijmout v přiměřené lhůtě stanovené Objednatelem další záruky za účelem technického a organizačního zabezpečení osobních údajů, zejména přijmout taková opatření, aby nemohlo dojít k neoprávněnému nebo nahodilému přístupu k osobním údajům.</w:t>
      </w:r>
    </w:p>
    <w:p w:rsidR="00EF3168" w:rsidRPr="00FF479E" w:rsidRDefault="00EF3168" w:rsidP="00EF3168">
      <w:pPr>
        <w:pStyle w:val="RLTextlnkuslovan"/>
        <w:rPr>
          <w:lang w:eastAsia="en-US"/>
        </w:rPr>
      </w:pPr>
      <w:r w:rsidRPr="00FF479E">
        <w:rPr>
          <w:lang w:eastAsia="en-US"/>
        </w:rPr>
        <w:t xml:space="preserve">Poskytovatel se zavazuje zpracovat a dokumentovat přijatá a provedená </w:t>
      </w:r>
      <w:proofErr w:type="spellStart"/>
      <w:r w:rsidRPr="00FF479E">
        <w:rPr>
          <w:lang w:eastAsia="en-US"/>
        </w:rPr>
        <w:t>technicko-organizační</w:t>
      </w:r>
      <w:proofErr w:type="spellEnd"/>
      <w:r w:rsidRPr="00FF479E">
        <w:rPr>
          <w:lang w:eastAsia="en-US"/>
        </w:rPr>
        <w:t xml:space="preserve"> opatření k zajištění ochrany osobních údajů v souladu se ZOOÚ, jinými právními předpisy a předpisy dle odst. </w:t>
      </w:r>
      <w:r w:rsidRPr="00FF479E">
        <w:rPr>
          <w:lang w:eastAsia="en-US"/>
        </w:rPr>
        <w:fldChar w:fldCharType="begin"/>
      </w:r>
      <w:r w:rsidRPr="00FF479E">
        <w:rPr>
          <w:lang w:eastAsia="en-US"/>
        </w:rPr>
        <w:instrText xml:space="preserve"> REF _Ref377542629 \r \h </w:instrText>
      </w:r>
      <w:r>
        <w:rPr>
          <w:lang w:eastAsia="en-US"/>
        </w:rPr>
        <w:instrText xml:space="preserve"> \* MERGEFORMAT </w:instrText>
      </w:r>
      <w:r w:rsidRPr="00FF479E">
        <w:rPr>
          <w:lang w:eastAsia="en-US"/>
        </w:rPr>
      </w:r>
      <w:r w:rsidRPr="00FF479E">
        <w:rPr>
          <w:lang w:eastAsia="en-US"/>
        </w:rPr>
        <w:fldChar w:fldCharType="separate"/>
      </w:r>
      <w:r w:rsidR="00752ED5">
        <w:rPr>
          <w:lang w:eastAsia="en-US"/>
        </w:rPr>
        <w:t>17.4</w:t>
      </w:r>
      <w:r w:rsidRPr="00FF479E">
        <w:rPr>
          <w:lang w:eastAsia="en-US"/>
        </w:rPr>
        <w:fldChar w:fldCharType="end"/>
      </w:r>
      <w:r w:rsidRPr="00FF479E">
        <w:rPr>
          <w:lang w:eastAsia="en-US"/>
        </w:rPr>
        <w:t>, přičemž zajišťuje, kontroluje a odpovídá zejména za</w:t>
      </w:r>
    </w:p>
    <w:p w:rsidR="00EF3168" w:rsidRPr="00FF479E" w:rsidRDefault="00EF3168" w:rsidP="00EF3168">
      <w:pPr>
        <w:pStyle w:val="RLTextlnkuslovan"/>
        <w:numPr>
          <w:ilvl w:val="2"/>
          <w:numId w:val="18"/>
        </w:numPr>
        <w:rPr>
          <w:lang w:eastAsia="en-US"/>
        </w:rPr>
      </w:pPr>
      <w:r w:rsidRPr="00FF479E">
        <w:rPr>
          <w:lang w:eastAsia="en-US"/>
        </w:rPr>
        <w:t xml:space="preserve">plnění pokynů pro zpracování osobních údajů osobami, které mají bezprostřední přístup k osobním údajům, </w:t>
      </w:r>
    </w:p>
    <w:p w:rsidR="00EF3168" w:rsidRPr="00FF479E" w:rsidRDefault="00EF3168" w:rsidP="00EF3168">
      <w:pPr>
        <w:pStyle w:val="RLTextlnkuslovan"/>
        <w:numPr>
          <w:ilvl w:val="2"/>
          <w:numId w:val="18"/>
        </w:numPr>
        <w:rPr>
          <w:lang w:eastAsia="en-US"/>
        </w:rPr>
      </w:pPr>
      <w:r w:rsidRPr="00FF479E">
        <w:rPr>
          <w:lang w:eastAsia="en-US"/>
        </w:rPr>
        <w:t xml:space="preserve">zabránění neoprávněným osobám přistupovat k osobním údajům a k prostředkům pro jejich zpracování,  </w:t>
      </w:r>
    </w:p>
    <w:p w:rsidR="00EF3168" w:rsidRPr="00FF479E" w:rsidRDefault="00EF3168" w:rsidP="00EF3168">
      <w:pPr>
        <w:pStyle w:val="RLTextlnkuslovan"/>
        <w:numPr>
          <w:ilvl w:val="2"/>
          <w:numId w:val="18"/>
        </w:numPr>
        <w:rPr>
          <w:lang w:eastAsia="en-US"/>
        </w:rPr>
      </w:pPr>
      <w:r w:rsidRPr="00FF479E">
        <w:rPr>
          <w:lang w:eastAsia="en-US"/>
        </w:rPr>
        <w:t xml:space="preserve">zabránění neoprávněnému čtení, vytváření, kopírování, přenosu, úpravě či vymazání záznamů obsahujících osobní údaje a </w:t>
      </w:r>
    </w:p>
    <w:p w:rsidR="00EF3168" w:rsidRPr="00FF479E" w:rsidRDefault="00EF3168" w:rsidP="00EF3168">
      <w:pPr>
        <w:pStyle w:val="RLTextlnkuslovan"/>
        <w:numPr>
          <w:ilvl w:val="2"/>
          <w:numId w:val="18"/>
        </w:numPr>
        <w:rPr>
          <w:lang w:eastAsia="en-US"/>
        </w:rPr>
      </w:pPr>
      <w:r w:rsidRPr="00FF479E">
        <w:rPr>
          <w:lang w:eastAsia="en-US"/>
        </w:rPr>
        <w:t xml:space="preserve">opatření, která umožní určit a ověřit, komu byly osobní údaje předány. </w:t>
      </w:r>
    </w:p>
    <w:p w:rsidR="00EF3168" w:rsidRPr="00FF479E" w:rsidRDefault="00EF3168" w:rsidP="00EF3168">
      <w:pPr>
        <w:pStyle w:val="RLTextlnkuslovan"/>
        <w:rPr>
          <w:lang w:eastAsia="en-US"/>
        </w:rPr>
      </w:pPr>
      <w:bookmarkStart w:id="170" w:name="_Ref376969654"/>
      <w:r w:rsidRPr="00FF479E">
        <w:rPr>
          <w:lang w:eastAsia="en-US"/>
        </w:rPr>
        <w:t xml:space="preserve">V případě zjištění porušení záruk dle odst. </w:t>
      </w:r>
      <w:r w:rsidRPr="00FF479E">
        <w:rPr>
          <w:lang w:eastAsia="en-US"/>
        </w:rPr>
        <w:fldChar w:fldCharType="begin"/>
      </w:r>
      <w:r w:rsidRPr="00FF479E">
        <w:rPr>
          <w:lang w:eastAsia="en-US"/>
        </w:rPr>
        <w:instrText xml:space="preserve"> REF _Ref376969624 \r \h </w:instrText>
      </w:r>
      <w:r>
        <w:rPr>
          <w:lang w:eastAsia="en-US"/>
        </w:rPr>
        <w:instrText xml:space="preserve"> \* MERGEFORMAT </w:instrText>
      </w:r>
      <w:r w:rsidRPr="00FF479E">
        <w:rPr>
          <w:lang w:eastAsia="en-US"/>
        </w:rPr>
      </w:r>
      <w:r w:rsidRPr="00FF479E">
        <w:rPr>
          <w:lang w:eastAsia="en-US"/>
        </w:rPr>
        <w:fldChar w:fldCharType="separate"/>
      </w:r>
      <w:r w:rsidR="00752ED5">
        <w:rPr>
          <w:lang w:eastAsia="en-US"/>
        </w:rPr>
        <w:t>17.17</w:t>
      </w:r>
      <w:r w:rsidRPr="00FF479E">
        <w:rPr>
          <w:lang w:eastAsia="en-US"/>
        </w:rPr>
        <w:fldChar w:fldCharType="end"/>
      </w:r>
      <w:r w:rsidRPr="00FF479E">
        <w:rPr>
          <w:lang w:eastAsia="en-US"/>
        </w:rPr>
        <w:t xml:space="preserve"> </w:t>
      </w:r>
      <w:r>
        <w:rPr>
          <w:lang w:eastAsia="en-US"/>
        </w:rPr>
        <w:t xml:space="preserve">této </w:t>
      </w:r>
      <w:r w:rsidRPr="00FF479E">
        <w:rPr>
          <w:lang w:eastAsia="en-US"/>
        </w:rPr>
        <w:t>Smlouvy je Poskytovatel povinen zajistit stav odpovídající zárukám neprodleně poté, co zjistí, že záruky porušuje, nejpozději však do 3 pracovních dnů poté, co je k tomu Objednatelem vyzván.</w:t>
      </w:r>
      <w:bookmarkEnd w:id="170"/>
    </w:p>
    <w:p w:rsidR="00EF3168" w:rsidRPr="00FF479E" w:rsidRDefault="00EF3168" w:rsidP="00EF3168">
      <w:pPr>
        <w:pStyle w:val="RLTextlnkuslovan"/>
        <w:rPr>
          <w:lang w:eastAsia="en-US"/>
        </w:rPr>
      </w:pPr>
      <w:r w:rsidRPr="00FF479E">
        <w:t xml:space="preserve">V oblasti automatizovaného zpracování osobních údajů je Poskytovatel v rámci opatření </w:t>
      </w:r>
      <w:r w:rsidRPr="00FF479E">
        <w:rPr>
          <w:lang w:eastAsia="en-US"/>
        </w:rPr>
        <w:t xml:space="preserve">podle předchozích odstavců povinen také:  </w:t>
      </w:r>
    </w:p>
    <w:p w:rsidR="00EF3168" w:rsidRPr="00FF479E" w:rsidRDefault="00EF3168" w:rsidP="00EF3168">
      <w:pPr>
        <w:pStyle w:val="RLTextlnkuslovan"/>
        <w:numPr>
          <w:ilvl w:val="2"/>
          <w:numId w:val="18"/>
        </w:numPr>
        <w:rPr>
          <w:lang w:eastAsia="en-US"/>
        </w:rPr>
      </w:pPr>
      <w:r w:rsidRPr="00FF479E">
        <w:rPr>
          <w:lang w:eastAsia="en-US"/>
        </w:rPr>
        <w:t xml:space="preserve">zajistit, aby systémy pro automatizovaná zpracování osobních údajů používaly pouze pověřené osoby,  </w:t>
      </w:r>
    </w:p>
    <w:p w:rsidR="00EF3168" w:rsidRPr="00FF479E" w:rsidRDefault="00EF3168" w:rsidP="00EF3168">
      <w:pPr>
        <w:pStyle w:val="RLTextlnkuslovan"/>
        <w:numPr>
          <w:ilvl w:val="2"/>
          <w:numId w:val="18"/>
        </w:numPr>
        <w:rPr>
          <w:lang w:eastAsia="en-US"/>
        </w:rPr>
      </w:pPr>
      <w:r w:rsidRPr="00FF479E">
        <w:rPr>
          <w:lang w:eastAsia="en-US"/>
        </w:rPr>
        <w:lastRenderedPageBreak/>
        <w:t xml:space="preserve">zajistit, aby fyzické osoby oprávněné k používání systémů pro automatizovaná zpracování osobních údajů měly přístup pouze k osobním údajům odpovídajícím oprávnění těchto osob, a to na základě zvláštních uživatelských oprávnění zřízených výlučně pro tyto osoby, </w:t>
      </w:r>
    </w:p>
    <w:p w:rsidR="00EF3168" w:rsidRPr="00FF479E" w:rsidRDefault="00EF3168" w:rsidP="00EF3168">
      <w:pPr>
        <w:pStyle w:val="RLTextlnkuslovan"/>
        <w:numPr>
          <w:ilvl w:val="2"/>
          <w:numId w:val="18"/>
        </w:numPr>
        <w:rPr>
          <w:lang w:eastAsia="en-US"/>
        </w:rPr>
      </w:pPr>
      <w:r w:rsidRPr="00FF479E">
        <w:rPr>
          <w:lang w:eastAsia="en-US"/>
        </w:rPr>
        <w:t xml:space="preserve">pořizovat elektronické záznamy, které umožní určit a ověřit, kdy, kým a z jakého důvodu byly osobní údaje zaznamenány nebo jinak zpracovány, a  </w:t>
      </w:r>
    </w:p>
    <w:p w:rsidR="00EF3168" w:rsidRPr="00FF479E" w:rsidRDefault="00EF3168" w:rsidP="00EF3168">
      <w:pPr>
        <w:pStyle w:val="RLTextlnkuslovan"/>
        <w:numPr>
          <w:ilvl w:val="2"/>
          <w:numId w:val="18"/>
        </w:numPr>
        <w:rPr>
          <w:lang w:eastAsia="en-US"/>
        </w:rPr>
      </w:pPr>
      <w:r w:rsidRPr="00FF479E">
        <w:rPr>
          <w:lang w:eastAsia="en-US"/>
        </w:rPr>
        <w:t>zabránit neoprávněnému přístupu k datovým nosičům.</w:t>
      </w:r>
    </w:p>
    <w:p w:rsidR="00EF3168" w:rsidRPr="00FF479E" w:rsidRDefault="00EF3168" w:rsidP="00EF3168">
      <w:pPr>
        <w:pStyle w:val="RLlneksmlouvy"/>
      </w:pPr>
      <w:r w:rsidRPr="00FF479E">
        <w:t>OCHRANA INFORMACÍ</w:t>
      </w:r>
      <w:bookmarkEnd w:id="163"/>
      <w:bookmarkEnd w:id="164"/>
      <w:bookmarkEnd w:id="165"/>
    </w:p>
    <w:p w:rsidR="00EF3168" w:rsidRPr="00FF479E" w:rsidRDefault="00EF3168" w:rsidP="00EF3168">
      <w:pPr>
        <w:pStyle w:val="RLTextlnkuslovan"/>
        <w:numPr>
          <w:ilvl w:val="1"/>
          <w:numId w:val="19"/>
        </w:numPr>
      </w:pPr>
      <w:r w:rsidRPr="00FF479E">
        <w:t>Smluvní strany jsou si vědomy toho, že v rámci plnění závazků z této Smlouvy:</w:t>
      </w:r>
    </w:p>
    <w:p w:rsidR="00EF3168" w:rsidRPr="00FF479E" w:rsidRDefault="00EF3168" w:rsidP="00EF3168">
      <w:pPr>
        <w:pStyle w:val="RLTextlnkuslovan"/>
        <w:numPr>
          <w:ilvl w:val="2"/>
          <w:numId w:val="19"/>
        </w:numPr>
      </w:pPr>
      <w:r w:rsidRPr="00FF479E">
        <w:t xml:space="preserve">mohou </w:t>
      </w:r>
      <w:r>
        <w:t xml:space="preserve">si </w:t>
      </w:r>
      <w:r w:rsidRPr="00FF479E">
        <w:t>vzájemně vědomě nebo opominutím poskytnout informace, které budou považovány za důvěrné (dále jen „</w:t>
      </w:r>
      <w:r w:rsidRPr="00FF479E">
        <w:rPr>
          <w:rStyle w:val="RLProhlensmluvnchstranChar"/>
        </w:rPr>
        <w:t>důvěrné informace</w:t>
      </w:r>
      <w:r w:rsidRPr="00FF479E">
        <w:t>“),</w:t>
      </w:r>
    </w:p>
    <w:p w:rsidR="00EF3168" w:rsidRPr="00FF479E" w:rsidRDefault="00EF3168" w:rsidP="00EF3168">
      <w:pPr>
        <w:pStyle w:val="RLTextlnkuslovan"/>
        <w:numPr>
          <w:ilvl w:val="2"/>
          <w:numId w:val="19"/>
        </w:numPr>
      </w:pPr>
      <w:r w:rsidRPr="00FF479E">
        <w:t>mohou jejich zaměstnanci a osoby v obdobném postavení získat vědomou činností druhé strany nebo i jejím opominutím přístup k důvěrným informacím druhé strany.</w:t>
      </w:r>
    </w:p>
    <w:p w:rsidR="00EF3168" w:rsidRPr="00FF479E" w:rsidRDefault="00EF3168" w:rsidP="00EF3168">
      <w:pPr>
        <w:pStyle w:val="RLTextlnkuslovan"/>
        <w:numPr>
          <w:ilvl w:val="1"/>
          <w:numId w:val="19"/>
        </w:numPr>
      </w:pPr>
      <w:bookmarkStart w:id="171" w:name="_Ref202765128"/>
      <w:r w:rsidRPr="00FF479E">
        <w:rPr>
          <w:lang w:eastAsia="en-US"/>
        </w:rPr>
        <w:t>Smluvní strany se zavazují, že žádná z nich nezpřístupní třetí osobě důvěrné informace, které při plnění této Smlouvy získala od druhé smluvní strany.</w:t>
      </w:r>
      <w:bookmarkEnd w:id="171"/>
      <w:r w:rsidRPr="00FF479E">
        <w:rPr>
          <w:lang w:eastAsia="en-US"/>
        </w:rPr>
        <w:t xml:space="preserve"> </w:t>
      </w:r>
    </w:p>
    <w:p w:rsidR="00EF3168" w:rsidRPr="00FF479E" w:rsidRDefault="00EF3168" w:rsidP="00EF3168">
      <w:pPr>
        <w:pStyle w:val="RLTextlnkuslovan"/>
        <w:numPr>
          <w:ilvl w:val="1"/>
          <w:numId w:val="19"/>
        </w:numPr>
      </w:pPr>
      <w:bookmarkStart w:id="172" w:name="_Ref225082917"/>
      <w:r w:rsidRPr="00FF479E">
        <w:rPr>
          <w:lang w:eastAsia="en-US"/>
        </w:rPr>
        <w:t xml:space="preserve">Za třetí osoby podle odst. </w:t>
      </w:r>
      <w:r w:rsidRPr="00FF479E">
        <w:fldChar w:fldCharType="begin"/>
      </w:r>
      <w:r w:rsidRPr="00FF479E">
        <w:instrText xml:space="preserve"> REF _Ref202765128 \r \h  \* MERGEFORMAT </w:instrText>
      </w:r>
      <w:r w:rsidRPr="00FF479E">
        <w:fldChar w:fldCharType="separate"/>
      </w:r>
      <w:r w:rsidR="00752ED5">
        <w:rPr>
          <w:lang w:eastAsia="en-US"/>
        </w:rPr>
        <w:t>18.2</w:t>
      </w:r>
      <w:r w:rsidRPr="00FF479E">
        <w:fldChar w:fldCharType="end"/>
      </w:r>
      <w:r w:rsidRPr="00FF479E">
        <w:rPr>
          <w:lang w:eastAsia="en-US"/>
        </w:rPr>
        <w:t xml:space="preserve"> se nepovažují:</w:t>
      </w:r>
      <w:bookmarkEnd w:id="172"/>
    </w:p>
    <w:p w:rsidR="00EF3168" w:rsidRPr="00FF479E" w:rsidRDefault="00EF3168" w:rsidP="00EF3168">
      <w:pPr>
        <w:pStyle w:val="RLTextlnkuslovan"/>
        <w:numPr>
          <w:ilvl w:val="2"/>
          <w:numId w:val="19"/>
        </w:numPr>
      </w:pPr>
      <w:bookmarkStart w:id="173" w:name="_Ref202766324"/>
      <w:r w:rsidRPr="00FF479E">
        <w:rPr>
          <w:lang w:eastAsia="en-US"/>
        </w:rPr>
        <w:t>zaměstnanci smluvních stran a osoby v obdobném postavení,</w:t>
      </w:r>
      <w:bookmarkEnd w:id="173"/>
      <w:r w:rsidRPr="00FF479E">
        <w:rPr>
          <w:lang w:eastAsia="en-US"/>
        </w:rPr>
        <w:t xml:space="preserve"> </w:t>
      </w:r>
    </w:p>
    <w:p w:rsidR="00EF3168" w:rsidRPr="00FF479E" w:rsidRDefault="00EF3168" w:rsidP="00EF3168">
      <w:pPr>
        <w:pStyle w:val="RLTextlnkuslovan"/>
        <w:numPr>
          <w:ilvl w:val="2"/>
          <w:numId w:val="19"/>
        </w:numPr>
      </w:pPr>
      <w:bookmarkStart w:id="174" w:name="_Ref202766325"/>
      <w:r w:rsidRPr="00FF479E">
        <w:rPr>
          <w:lang w:eastAsia="en-US"/>
        </w:rPr>
        <w:t>orgány smluvních stran a jejich členové,</w:t>
      </w:r>
      <w:bookmarkEnd w:id="174"/>
      <w:r w:rsidRPr="00FF479E">
        <w:rPr>
          <w:lang w:eastAsia="en-US"/>
        </w:rPr>
        <w:t xml:space="preserve"> </w:t>
      </w:r>
    </w:p>
    <w:p w:rsidR="00EF3168" w:rsidRPr="00FF479E" w:rsidRDefault="00EF3168" w:rsidP="00EF3168">
      <w:pPr>
        <w:pStyle w:val="RLTextlnkuslovan"/>
        <w:numPr>
          <w:ilvl w:val="2"/>
          <w:numId w:val="19"/>
        </w:numPr>
        <w:rPr>
          <w:szCs w:val="22"/>
        </w:rPr>
      </w:pPr>
      <w:bookmarkStart w:id="175" w:name="_Ref202766329"/>
      <w:r w:rsidRPr="00FF479E">
        <w:rPr>
          <w:szCs w:val="22"/>
        </w:rPr>
        <w:t xml:space="preserve">ve vztahu k důvěrným informacím Objednatele subdodavatelé Poskytovatele, </w:t>
      </w:r>
    </w:p>
    <w:p w:rsidR="00EF3168" w:rsidRPr="00FF479E" w:rsidRDefault="00EF3168" w:rsidP="00EF3168">
      <w:pPr>
        <w:pStyle w:val="RLTextlnkuslovan"/>
        <w:numPr>
          <w:ilvl w:val="2"/>
          <w:numId w:val="19"/>
        </w:numPr>
        <w:rPr>
          <w:szCs w:val="22"/>
        </w:rPr>
      </w:pPr>
      <w:r w:rsidRPr="00FF479E">
        <w:rPr>
          <w:szCs w:val="22"/>
        </w:rPr>
        <w:t>ve vztahu k důvěrným informacím Poskytovatele externí dodavatelé Objednatele, a to i potenciální,</w:t>
      </w:r>
    </w:p>
    <w:bookmarkEnd w:id="175"/>
    <w:p w:rsidR="00EF3168" w:rsidRPr="00FF479E" w:rsidRDefault="00EF3168" w:rsidP="00EF3168">
      <w:pPr>
        <w:pStyle w:val="RLTextlnkuslovan"/>
        <w:numPr>
          <w:ilvl w:val="0"/>
          <w:numId w:val="0"/>
        </w:numPr>
        <w:ind w:left="1474"/>
        <w:rPr>
          <w:lang w:eastAsia="en-US"/>
        </w:rPr>
      </w:pPr>
      <w:r w:rsidRPr="00FF479E">
        <w:rPr>
          <w:lang w:eastAsia="en-US"/>
        </w:rPr>
        <w:t>za předpokladu, že se podílejí na plnění této Smlouvy nebo na plnění spojeném s 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rsidR="00EF3168" w:rsidRPr="00FF479E" w:rsidRDefault="00EF3168" w:rsidP="00EF3168">
      <w:pPr>
        <w:pStyle w:val="RLTextlnkuslovan"/>
        <w:numPr>
          <w:ilvl w:val="1"/>
          <w:numId w:val="19"/>
        </w:numPr>
      </w:pPr>
      <w:r w:rsidRPr="00FF479E">
        <w:t>Veškeré informace poskytnuté Objednatelem Poskytovateli se považují za důvěrné, není-li stanoveno jinak. Veškeré informace poskytnuté Poskytovatelem Objednateli se považují za důvěrné, pouze pokud na jejich důvěrnost Poskytovatel Objednatele předem písemně upozornil a objednatel Poskytovateli písemně potvrdil svůj závazek důvěrnost těchto informací zachovávat.</w:t>
      </w:r>
      <w:r w:rsidRPr="00FF479E">
        <w:rPr>
          <w:szCs w:val="22"/>
        </w:rPr>
        <w:t xml:space="preserve"> Pokud jsou důvěrné informace Poskytovatele poskytovány v písemné podobě anebo ve formě textových souborů na elektronických nosičích dat (médiích), je Poskytovatel povinen upozornit Objednatele na důvěrnost takového materiálu též jejím vyznačením alespoň na titulní stránce nebo přední straně média.</w:t>
      </w:r>
    </w:p>
    <w:p w:rsidR="00EF3168" w:rsidRPr="00FF479E" w:rsidRDefault="00EF3168" w:rsidP="00EF3168">
      <w:pPr>
        <w:pStyle w:val="RLTextlnkuslovan"/>
        <w:numPr>
          <w:ilvl w:val="1"/>
          <w:numId w:val="19"/>
        </w:numPr>
      </w:pPr>
      <w:r w:rsidRPr="00FF479E">
        <w:t xml:space="preserve">Smluvní strany se zavazují v plném rozsahu zachovávat povinnost mlčenlivosti a povinnost chránit důvěrné informace vyplývající z této Smlouvy a též z příslušných právních předpisů, zejména povinnosti vyplývající ze ZOOÚ. Smluvní strany se v této souvislosti zavazují poučit veškeré osoby, které se na jejich straně budou podílet na plnění této Smlouvy, o výše uvedených povinnostech mlčenlivosti a ochrany </w:t>
      </w:r>
      <w:r w:rsidRPr="00FF479E">
        <w:lastRenderedPageBreak/>
        <w:t>důvěrných informací a dále se zavazují vhodným způsobem zajistit dodržování těchto povinností všemi osobami podílejícími se na plnění této Smlouvy.</w:t>
      </w:r>
    </w:p>
    <w:p w:rsidR="00EF3168" w:rsidRPr="00FF479E" w:rsidRDefault="00EF3168" w:rsidP="00EF3168">
      <w:pPr>
        <w:pStyle w:val="RLTextlnkuslovan"/>
        <w:numPr>
          <w:ilvl w:val="1"/>
          <w:numId w:val="19"/>
        </w:numPr>
      </w:pPr>
      <w:r w:rsidRPr="00FF479E">
        <w:t>Budou-li informace poskytnuté Objednatelem či třetími stranami, které jsou nezbytné pro plnění dle této Smlouvy, obsahovat osobní údaje, zavazuje se Poskytovatel zabezpečit splnění všech ohlašovacích povinností, které citovaný zákon vyžaduje a které mohou být dle ZOOÚ splněny zpracovatelem osobních údajů, a obstarat předepsané souhlasy subjektů osobních údajů předaných ke zpracování, pokud jsou takové souhlasy dle ZOOÚ v konkrétním případě vyžadovány.</w:t>
      </w:r>
    </w:p>
    <w:p w:rsidR="00EF3168" w:rsidRPr="00FF479E" w:rsidRDefault="00EF3168" w:rsidP="00EF3168">
      <w:pPr>
        <w:pStyle w:val="RLTextlnkuslovan"/>
        <w:numPr>
          <w:ilvl w:val="1"/>
          <w:numId w:val="19"/>
        </w:numPr>
      </w:pPr>
      <w:r w:rsidRPr="00FF479E">
        <w:t xml:space="preserve">Veškeré důvěrné informace zůstávají výhradním vlastnictvím předávající strany a přijímající strana vyvine pro zachování jejich důvěrnosti a pro jejich ochranu stejné úsilí, jako by se jednalo o její vlastní důvěrné informace. S výjimkou rozsahu, který je nezbytný pro plnění této Smlouvy, se obě strany zavazují neduplikovat žádným způsobem důvěrné informace druhé strany, nepředat je třetí straně ani svým vlastním zaměstnancům a zástupcům s výjimkou těch, kteří s nimi potřebují být seznámeni, aby mohli plnit tuto Smlouvu. Obě strany se zároveň zavazují nepoužít důvěrné informace druhé strany jinak, než za účelem plnění této Smlouvy. </w:t>
      </w:r>
    </w:p>
    <w:p w:rsidR="00EF3168" w:rsidRPr="00FF479E" w:rsidRDefault="00EF3168" w:rsidP="00EF3168">
      <w:pPr>
        <w:pStyle w:val="RLTextlnkuslovan"/>
        <w:numPr>
          <w:ilvl w:val="1"/>
          <w:numId w:val="19"/>
        </w:numPr>
        <w:rPr>
          <w:szCs w:val="22"/>
        </w:rPr>
      </w:pPr>
      <w:r w:rsidRPr="00FF479E">
        <w:rPr>
          <w:szCs w:val="22"/>
        </w:rPr>
        <w:t>Bez ohledu na výše uvedená ustanovení se veškeré informace vztahující se k předmětu této Smlouvy a příslušné dokumentaci považují výlučně za důvěrné informace Objednatele a Poskytovatel je povinen tyto informace chránit v souladu s touto Smlouvou. Poskytovatel při tom bere na vědomí, že povinnost ochrany těchto informací podle tohoto článku se vztahuje pouze na Poskytovatele.</w:t>
      </w:r>
    </w:p>
    <w:p w:rsidR="00EF3168" w:rsidRPr="00FF479E" w:rsidRDefault="00EF3168" w:rsidP="00EF3168">
      <w:pPr>
        <w:pStyle w:val="RLTextlnkuslovan"/>
        <w:numPr>
          <w:ilvl w:val="1"/>
          <w:numId w:val="19"/>
        </w:numPr>
        <w:rPr>
          <w:szCs w:val="22"/>
        </w:rPr>
      </w:pPr>
      <w:r w:rsidRPr="00FF479E">
        <w:rPr>
          <w:szCs w:val="22"/>
        </w:rPr>
        <w:t>Za důvěrné informace Objednatele se dále bezpodmínečně považují veškerá data, která Systém obsahuje, která do něj mají být, byla nebo budou Poskytovatelem, Objednatelem či třetími osobami vložena i data, která z něj byla získána. Bez ohledu na ostatní ustanovení této Smlouvy jsou za důvěrné informace Objednatele považovány též zdrojové kódy Systému, jejichž poskytnutí třetí osobě by mohlo ohrozit bezpečnost dat Objednatele v Systému, vyjma případu, kdy Objednatel dá Poskytovateli výslovný písemný souhlas se zveřejněním kódů nebo jejich částí třetím osobám.</w:t>
      </w:r>
    </w:p>
    <w:p w:rsidR="00EF3168" w:rsidRPr="00FF479E" w:rsidRDefault="00EF3168" w:rsidP="00EF3168">
      <w:pPr>
        <w:pStyle w:val="RLTextlnkuslovan"/>
        <w:numPr>
          <w:ilvl w:val="1"/>
          <w:numId w:val="19"/>
        </w:numPr>
        <w:rPr>
          <w:szCs w:val="22"/>
        </w:rPr>
      </w:pPr>
      <w:r w:rsidRPr="00FF479E">
        <w:rPr>
          <w:szCs w:val="22"/>
        </w:rPr>
        <w:t>Bez ohledu na výše uvedená ustanovení se za důvěrné nepovažují informace, které:</w:t>
      </w:r>
    </w:p>
    <w:p w:rsidR="00EF3168" w:rsidRPr="00FF479E" w:rsidRDefault="00EF3168" w:rsidP="00EF3168">
      <w:pPr>
        <w:pStyle w:val="RLTextlnkuslovan"/>
        <w:numPr>
          <w:ilvl w:val="2"/>
          <w:numId w:val="19"/>
        </w:numPr>
        <w:rPr>
          <w:szCs w:val="22"/>
        </w:rPr>
      </w:pPr>
      <w:r w:rsidRPr="00FF479E">
        <w:rPr>
          <w:szCs w:val="22"/>
        </w:rPr>
        <w:t>se staly veřejně známými, aniž by jejich zveřejněním došlo k porušení závazků přijímající smluvní strany či právních předpisů,</w:t>
      </w:r>
    </w:p>
    <w:p w:rsidR="00EF3168" w:rsidRPr="00FF479E" w:rsidRDefault="00EF3168" w:rsidP="00EF3168">
      <w:pPr>
        <w:pStyle w:val="RLTextlnkuslovan"/>
        <w:numPr>
          <w:ilvl w:val="2"/>
          <w:numId w:val="19"/>
        </w:numPr>
        <w:rPr>
          <w:szCs w:val="22"/>
        </w:rPr>
      </w:pPr>
      <w:r w:rsidRPr="00FF479E">
        <w:rPr>
          <w:szCs w:val="22"/>
        </w:rPr>
        <w:t>měla přijímající strana prokazatelně legálně k dispozici před uzavřením této Smlouvy, pokud takové informace nebyly předmětem jiné, dříve mezi smluvními stranami uzavřené smlouvy o ochraně informací,</w:t>
      </w:r>
    </w:p>
    <w:p w:rsidR="00EF3168" w:rsidRPr="00FF479E" w:rsidRDefault="00EF3168" w:rsidP="00EF3168">
      <w:pPr>
        <w:pStyle w:val="RLTextlnkuslovan"/>
        <w:numPr>
          <w:ilvl w:val="2"/>
          <w:numId w:val="19"/>
        </w:numPr>
        <w:rPr>
          <w:szCs w:val="22"/>
        </w:rPr>
      </w:pPr>
      <w:r w:rsidRPr="00FF479E">
        <w:rPr>
          <w:szCs w:val="22"/>
        </w:rPr>
        <w:t>jsou výsledkem postupu, při kterém k nim přijímající strana dospěje nezávisle a je to schopna doložit svými záznamy nebo důvěrnými informacemi třetí strany,</w:t>
      </w:r>
    </w:p>
    <w:p w:rsidR="00EF3168" w:rsidRPr="00FF479E" w:rsidRDefault="00EF3168" w:rsidP="00EF3168">
      <w:pPr>
        <w:pStyle w:val="RLTextlnkuslovan"/>
        <w:numPr>
          <w:ilvl w:val="2"/>
          <w:numId w:val="19"/>
        </w:numPr>
        <w:rPr>
          <w:szCs w:val="22"/>
        </w:rPr>
      </w:pPr>
      <w:r w:rsidRPr="00FF479E">
        <w:rPr>
          <w:szCs w:val="22"/>
        </w:rPr>
        <w:t>po podpisu této Smlouvy poskytne přijímající straně třetí osoba, jež není omezena v takovém nakládání s informacemi,</w:t>
      </w:r>
    </w:p>
    <w:p w:rsidR="00EF3168" w:rsidRPr="00FF479E" w:rsidRDefault="00EF3168" w:rsidP="00EF3168">
      <w:pPr>
        <w:pStyle w:val="RLTextlnkuslovan"/>
        <w:numPr>
          <w:ilvl w:val="2"/>
          <w:numId w:val="19"/>
        </w:numPr>
        <w:rPr>
          <w:szCs w:val="22"/>
        </w:rPr>
      </w:pPr>
      <w:bookmarkStart w:id="176" w:name="_Ref370384019"/>
      <w:r w:rsidRPr="00FF479E">
        <w:rPr>
          <w:szCs w:val="22"/>
        </w:rPr>
        <w:t>je-li zpřístupnění informace vyžadováno zákonem či jiným právním předpisem včetně práva EU nebo závazným rozhodnutím oprávněného orgánu veřejné moci,</w:t>
      </w:r>
    </w:p>
    <w:p w:rsidR="00EF3168" w:rsidRPr="00FF479E" w:rsidRDefault="00EF3168" w:rsidP="00EF3168">
      <w:pPr>
        <w:pStyle w:val="RLTextlnkuslovan"/>
        <w:numPr>
          <w:ilvl w:val="2"/>
          <w:numId w:val="19"/>
        </w:numPr>
        <w:rPr>
          <w:szCs w:val="22"/>
        </w:rPr>
      </w:pPr>
      <w:r w:rsidRPr="00FF479E">
        <w:rPr>
          <w:szCs w:val="22"/>
        </w:rPr>
        <w:lastRenderedPageBreak/>
        <w:t>jsou obsažené ve Smlouvě a/nebo jsou zveřejněné na příslušných webových stránkách dle §147a ZVZ</w:t>
      </w:r>
      <w:bookmarkEnd w:id="176"/>
      <w:r w:rsidRPr="00FF479E">
        <w:rPr>
          <w:szCs w:val="22"/>
        </w:rPr>
        <w:t>.</w:t>
      </w:r>
    </w:p>
    <w:p w:rsidR="00EF3168" w:rsidRPr="00FF479E" w:rsidRDefault="00EF3168" w:rsidP="00EF3168">
      <w:pPr>
        <w:pStyle w:val="RLTextlnkuslovan"/>
        <w:numPr>
          <w:ilvl w:val="1"/>
          <w:numId w:val="19"/>
        </w:numPr>
        <w:rPr>
          <w:szCs w:val="22"/>
        </w:rPr>
      </w:pPr>
      <w:r w:rsidRPr="00FF479E">
        <w:rPr>
          <w:szCs w:val="22"/>
        </w:rPr>
        <w:t xml:space="preserve">Za důvěrné informace se ve smyslu odst. </w:t>
      </w:r>
      <w:r w:rsidRPr="00FF479E">
        <w:rPr>
          <w:szCs w:val="22"/>
        </w:rPr>
        <w:fldChar w:fldCharType="begin"/>
      </w:r>
      <w:r w:rsidRPr="00FF479E">
        <w:rPr>
          <w:szCs w:val="22"/>
        </w:rPr>
        <w:instrText xml:space="preserve"> REF _Ref370384019 \r \h </w:instrText>
      </w:r>
      <w:r>
        <w:rPr>
          <w:szCs w:val="22"/>
        </w:rPr>
        <w:instrText xml:space="preserve"> \* MERGEFORMAT </w:instrText>
      </w:r>
      <w:r w:rsidRPr="00FF479E">
        <w:rPr>
          <w:szCs w:val="22"/>
        </w:rPr>
      </w:r>
      <w:r w:rsidRPr="00FF479E">
        <w:rPr>
          <w:szCs w:val="22"/>
        </w:rPr>
        <w:fldChar w:fldCharType="separate"/>
      </w:r>
      <w:r w:rsidR="00752ED5">
        <w:rPr>
          <w:szCs w:val="22"/>
        </w:rPr>
        <w:t>18.10.5</w:t>
      </w:r>
      <w:r w:rsidRPr="00FF479E">
        <w:rPr>
          <w:szCs w:val="22"/>
        </w:rPr>
        <w:fldChar w:fldCharType="end"/>
      </w:r>
      <w:r w:rsidRPr="00FF479E">
        <w:rPr>
          <w:szCs w:val="22"/>
        </w:rPr>
        <w:t xml:space="preserve"> zejména nepovažují:</w:t>
      </w:r>
    </w:p>
    <w:p w:rsidR="00EF3168" w:rsidRPr="00FF479E" w:rsidRDefault="00EF3168" w:rsidP="00EF3168">
      <w:pPr>
        <w:pStyle w:val="RLTextlnkuslovan"/>
        <w:numPr>
          <w:ilvl w:val="2"/>
          <w:numId w:val="19"/>
        </w:numPr>
        <w:rPr>
          <w:szCs w:val="22"/>
        </w:rPr>
      </w:pPr>
      <w:r w:rsidRPr="00FF479E">
        <w:rPr>
          <w:szCs w:val="22"/>
        </w:rPr>
        <w:t>ustanovení této Smlouvy včetně jejích příloh,</w:t>
      </w:r>
    </w:p>
    <w:p w:rsidR="00EF3168" w:rsidRPr="00FF479E" w:rsidRDefault="00EF3168" w:rsidP="00EF3168">
      <w:pPr>
        <w:pStyle w:val="RLTextlnkuslovan"/>
        <w:numPr>
          <w:ilvl w:val="2"/>
          <w:numId w:val="19"/>
        </w:numPr>
        <w:rPr>
          <w:szCs w:val="22"/>
        </w:rPr>
      </w:pPr>
      <w:r w:rsidRPr="00FF479E">
        <w:rPr>
          <w:szCs w:val="22"/>
        </w:rPr>
        <w:t>výše ceny uhrazené za plnění dle této Smlouvy v jednotlivém kalendářním roce,</w:t>
      </w:r>
    </w:p>
    <w:p w:rsidR="00EF3168" w:rsidRPr="00FF479E" w:rsidRDefault="00EF3168" w:rsidP="00EF3168">
      <w:pPr>
        <w:pStyle w:val="RLTextlnkuslovan"/>
        <w:numPr>
          <w:ilvl w:val="2"/>
          <w:numId w:val="19"/>
        </w:numPr>
        <w:rPr>
          <w:szCs w:val="22"/>
        </w:rPr>
      </w:pPr>
      <w:r w:rsidRPr="00FF479E">
        <w:rPr>
          <w:szCs w:val="22"/>
        </w:rPr>
        <w:t>seznam subdodavatelů Poskytovatele, jímž Poskytovatel za plnění subdodávky uhradil více než 5 % z části plnění dle této Smlouvy v jednom kalendářním roce,</w:t>
      </w:r>
    </w:p>
    <w:p w:rsidR="00EF3168" w:rsidRPr="00FF479E" w:rsidRDefault="00EF3168" w:rsidP="00EF3168">
      <w:pPr>
        <w:pStyle w:val="RLTextlnkuslovan"/>
        <w:numPr>
          <w:ilvl w:val="2"/>
          <w:numId w:val="19"/>
        </w:numPr>
        <w:rPr>
          <w:szCs w:val="22"/>
        </w:rPr>
      </w:pPr>
      <w:r w:rsidRPr="00FF479E">
        <w:rPr>
          <w:szCs w:val="22"/>
        </w:rPr>
        <w:t>seznam vlastníků akcií subdodavatele, jejichž souhrnná jmenovitá hodnota přesahuje 10 % základního kapitálu, má-li subdodavatel formu akciové společnosti.</w:t>
      </w:r>
    </w:p>
    <w:p w:rsidR="00EF3168" w:rsidRPr="00FF479E" w:rsidRDefault="00EF3168" w:rsidP="00EF3168">
      <w:pPr>
        <w:pStyle w:val="RLTextlnkuslovan"/>
        <w:numPr>
          <w:ilvl w:val="1"/>
          <w:numId w:val="19"/>
        </w:numPr>
      </w:pPr>
      <w:r w:rsidRPr="00FF479E">
        <w:rPr>
          <w:szCs w:val="22"/>
        </w:rPr>
        <w:t>Bez</w:t>
      </w:r>
      <w:r w:rsidRPr="00FF479E">
        <w:t xml:space="preserve"> ohledu na jiná ustanovení této Smlouvy je Objednatel oprávněn uveřejnit na příslušných webových stránkách v souladu s § 147a ZVZ:</w:t>
      </w:r>
    </w:p>
    <w:p w:rsidR="00EF3168" w:rsidRPr="00FF479E" w:rsidRDefault="00EF3168" w:rsidP="00EF3168">
      <w:pPr>
        <w:pStyle w:val="RLTextlnkuslovan"/>
        <w:numPr>
          <w:ilvl w:val="2"/>
          <w:numId w:val="19"/>
        </w:numPr>
      </w:pPr>
      <w:r w:rsidRPr="00FF479E">
        <w:t xml:space="preserve">tuto Smlouvu včetně všech jejích změn a dodatků, </w:t>
      </w:r>
    </w:p>
    <w:p w:rsidR="00EF3168" w:rsidRPr="00FF479E" w:rsidRDefault="00EF3168" w:rsidP="00EF3168">
      <w:pPr>
        <w:pStyle w:val="RLTextlnkuslovan"/>
        <w:numPr>
          <w:ilvl w:val="2"/>
          <w:numId w:val="19"/>
        </w:numPr>
      </w:pPr>
      <w:r w:rsidRPr="00FF479E">
        <w:t xml:space="preserve">výši skutečně uhrazené ceny za plnění Veřejné zakázky a </w:t>
      </w:r>
    </w:p>
    <w:p w:rsidR="00EF3168" w:rsidRPr="00FF479E" w:rsidRDefault="00EF3168" w:rsidP="00EF3168">
      <w:pPr>
        <w:pStyle w:val="RLTextlnkuslovan"/>
        <w:numPr>
          <w:ilvl w:val="2"/>
          <w:numId w:val="19"/>
        </w:numPr>
      </w:pPr>
      <w:r w:rsidRPr="00FF479E">
        <w:t>seznam subdodavatelů Poskytovatele.</w:t>
      </w:r>
    </w:p>
    <w:p w:rsidR="00EF3168" w:rsidRPr="00FF479E" w:rsidRDefault="00EF3168" w:rsidP="00EF3168">
      <w:pPr>
        <w:pStyle w:val="RLTextlnkuslovan"/>
        <w:numPr>
          <w:ilvl w:val="1"/>
          <w:numId w:val="19"/>
        </w:numPr>
        <w:rPr>
          <w:szCs w:val="22"/>
        </w:rPr>
      </w:pPr>
      <w:r w:rsidRPr="00FF479E">
        <w:rPr>
          <w:szCs w:val="22"/>
        </w:rPr>
        <w:t xml:space="preserve">Za porušení povinnosti mlčenlivosti smluvní stranou se považují též případy, kdy tuto povinnost poruší kterákoliv z osob uvedených v odst. </w:t>
      </w:r>
      <w:r w:rsidRPr="00FF479E">
        <w:rPr>
          <w:szCs w:val="22"/>
        </w:rPr>
        <w:fldChar w:fldCharType="begin"/>
      </w:r>
      <w:r w:rsidRPr="00FF479E">
        <w:rPr>
          <w:szCs w:val="22"/>
        </w:rPr>
        <w:instrText xml:space="preserve"> REF _Ref225082917 \r \h </w:instrText>
      </w:r>
      <w:r>
        <w:rPr>
          <w:szCs w:val="22"/>
        </w:rPr>
        <w:instrText xml:space="preserve"> \* MERGEFORMAT </w:instrText>
      </w:r>
      <w:r w:rsidRPr="00FF479E">
        <w:rPr>
          <w:szCs w:val="22"/>
        </w:rPr>
      </w:r>
      <w:r w:rsidRPr="00FF479E">
        <w:rPr>
          <w:szCs w:val="22"/>
        </w:rPr>
        <w:fldChar w:fldCharType="separate"/>
      </w:r>
      <w:r w:rsidR="00752ED5">
        <w:rPr>
          <w:szCs w:val="22"/>
        </w:rPr>
        <w:t>18.3</w:t>
      </w:r>
      <w:r w:rsidRPr="00FF479E">
        <w:rPr>
          <w:szCs w:val="22"/>
        </w:rPr>
        <w:fldChar w:fldCharType="end"/>
      </w:r>
      <w:r w:rsidRPr="00FF479E">
        <w:rPr>
          <w:szCs w:val="22"/>
        </w:rPr>
        <w:t>, které daná smluvní strana poskytla důvěrné informace druhé smluvní strany.</w:t>
      </w:r>
    </w:p>
    <w:p w:rsidR="00EF3168" w:rsidRPr="00FF479E" w:rsidRDefault="00EF3168" w:rsidP="00EF3168">
      <w:pPr>
        <w:pStyle w:val="RLTextlnkuslovan"/>
        <w:numPr>
          <w:ilvl w:val="1"/>
          <w:numId w:val="19"/>
        </w:numPr>
        <w:rPr>
          <w:szCs w:val="22"/>
        </w:rPr>
      </w:pPr>
      <w:bookmarkStart w:id="177" w:name="_Ref224730501"/>
      <w:bookmarkStart w:id="178" w:name="_Ref224696298"/>
      <w:r w:rsidRPr="00FF479E">
        <w:rPr>
          <w:szCs w:val="22"/>
        </w:rPr>
        <w:t>Poruší-li Poskytovatel povinnosti vyplývající z této Smlouvy ohledně ochrany důvěrných informací, je povinen zaplatit Objednateli smluvní pokutu ve výši 500.000,- Kč za každé porušení takové povinnosti.</w:t>
      </w:r>
      <w:bookmarkEnd w:id="177"/>
      <w:bookmarkEnd w:id="178"/>
    </w:p>
    <w:p w:rsidR="00EF3168" w:rsidRPr="00FF479E" w:rsidRDefault="00EF3168" w:rsidP="00EF3168">
      <w:pPr>
        <w:pStyle w:val="RLTextlnkuslovan"/>
        <w:numPr>
          <w:ilvl w:val="1"/>
          <w:numId w:val="19"/>
        </w:numPr>
      </w:pPr>
      <w:r w:rsidRPr="00FF479E">
        <w:rPr>
          <w:szCs w:val="22"/>
        </w:rPr>
        <w:t>Ukončení účinnosti této Smlouvy z jakéhokoliv důvodu se nedotkne ustanovení tohoto článku Smlouvy a jejich účinnost včetně ustanovení o sankcích přetrvá bez omezení i po ukončení účinnosti této Smlouvy.</w:t>
      </w:r>
    </w:p>
    <w:p w:rsidR="00EF3168" w:rsidRPr="00FF479E" w:rsidRDefault="00EF3168" w:rsidP="00EF3168">
      <w:pPr>
        <w:pStyle w:val="RLlneksmlouvy"/>
        <w:numPr>
          <w:ilvl w:val="0"/>
          <w:numId w:val="19"/>
        </w:numPr>
      </w:pPr>
      <w:bookmarkStart w:id="179" w:name="_Toc212632757"/>
      <w:bookmarkStart w:id="180" w:name="_Toc295034740"/>
      <w:r w:rsidRPr="00FF479E">
        <w:t>SOUČINNOST A VZÁJEMNÁ KOMUNIKACE</w:t>
      </w:r>
      <w:bookmarkEnd w:id="179"/>
      <w:bookmarkEnd w:id="180"/>
    </w:p>
    <w:p w:rsidR="00EF3168" w:rsidRPr="00FF479E" w:rsidRDefault="00EF3168" w:rsidP="00EF3168">
      <w:pPr>
        <w:pStyle w:val="RLTextlnkuslovan"/>
        <w:numPr>
          <w:ilvl w:val="1"/>
          <w:numId w:val="19"/>
        </w:numPr>
        <w:rPr>
          <w:lang w:eastAsia="en-US"/>
        </w:rPr>
      </w:pPr>
      <w:r w:rsidRPr="00FF479E">
        <w:rPr>
          <w:lang w:eastAsia="en-US"/>
        </w:rPr>
        <w:t>Smluvní strany se zavazují vzájemně spolupracovat a předávat si veškeré informace potřebné pro řádné plnění svých závazků. Smluvní strany jsou povinny informovat druhou smluvní stranu o veškerých skutečnostech, které jsou nebo mohou být důležité pro řádné plnění této Smlouvy.</w:t>
      </w:r>
    </w:p>
    <w:p w:rsidR="00EF3168" w:rsidRPr="00FF479E" w:rsidRDefault="00EF3168" w:rsidP="00EF3168">
      <w:pPr>
        <w:pStyle w:val="RLTextlnkuslovan"/>
        <w:numPr>
          <w:ilvl w:val="1"/>
          <w:numId w:val="19"/>
        </w:numPr>
        <w:rPr>
          <w:lang w:eastAsia="en-US"/>
        </w:rPr>
      </w:pPr>
      <w:r w:rsidRPr="00FF479E">
        <w:rPr>
          <w:lang w:eastAsia="en-US"/>
        </w:rPr>
        <w:t>Smluvní strany jsou povinny plnit své závazky vyplývající z této Smlouvy tak, aby nedocházelo k prodlení s plněním jednotlivých termínů a s prodlením splatnosti jednotlivých peněžních závazků.</w:t>
      </w:r>
    </w:p>
    <w:p w:rsidR="00EF3168" w:rsidRPr="00FF479E" w:rsidRDefault="00EF3168" w:rsidP="00EF3168">
      <w:pPr>
        <w:pStyle w:val="RLTextlnkuslovan"/>
        <w:numPr>
          <w:ilvl w:val="1"/>
          <w:numId w:val="19"/>
        </w:numPr>
        <w:rPr>
          <w:lang w:eastAsia="en-US"/>
        </w:rPr>
      </w:pPr>
      <w:r w:rsidRPr="00FF479E">
        <w:rPr>
          <w:lang w:eastAsia="en-US"/>
        </w:rPr>
        <w:t xml:space="preserve">Veškerá komunikace mezi smluvními stranami bude probíhat prostřednictvím oprávněných osob dle čl. </w:t>
      </w:r>
      <w:r w:rsidRPr="00FF479E">
        <w:rPr>
          <w:lang w:eastAsia="en-US"/>
        </w:rPr>
        <w:fldChar w:fldCharType="begin"/>
      </w:r>
      <w:r w:rsidRPr="00FF479E">
        <w:rPr>
          <w:lang w:eastAsia="en-US"/>
        </w:rPr>
        <w:instrText xml:space="preserve"> REF _Ref367576435 \r \h </w:instrText>
      </w:r>
      <w:r>
        <w:rPr>
          <w:lang w:eastAsia="en-US"/>
        </w:rPr>
        <w:instrText xml:space="preserve"> \* MERGEFORMAT </w:instrText>
      </w:r>
      <w:r w:rsidRPr="00FF479E">
        <w:rPr>
          <w:lang w:eastAsia="en-US"/>
        </w:rPr>
      </w:r>
      <w:r w:rsidRPr="00FF479E">
        <w:rPr>
          <w:lang w:eastAsia="en-US"/>
        </w:rPr>
        <w:fldChar w:fldCharType="separate"/>
      </w:r>
      <w:r w:rsidR="00752ED5">
        <w:rPr>
          <w:lang w:eastAsia="en-US"/>
        </w:rPr>
        <w:t>16</w:t>
      </w:r>
      <w:r w:rsidRPr="00FF479E">
        <w:rPr>
          <w:lang w:eastAsia="en-US"/>
        </w:rPr>
        <w:fldChar w:fldCharType="end"/>
      </w:r>
      <w:r w:rsidRPr="00FF479E">
        <w:rPr>
          <w:lang w:eastAsia="en-US"/>
        </w:rPr>
        <w:t xml:space="preserve"> této Smlouvy, statutárních orgánů smluvních stran, popř. jimi písemně pověřených pracovníků.</w:t>
      </w:r>
    </w:p>
    <w:p w:rsidR="00EF3168" w:rsidRPr="00FF479E" w:rsidRDefault="00EF3168" w:rsidP="00EF3168">
      <w:pPr>
        <w:pStyle w:val="RLTextlnkuslovan"/>
        <w:numPr>
          <w:ilvl w:val="1"/>
          <w:numId w:val="19"/>
        </w:numPr>
        <w:rPr>
          <w:lang w:eastAsia="en-US"/>
        </w:rPr>
      </w:pPr>
      <w:bookmarkStart w:id="181" w:name="_Ref314142182"/>
      <w:r w:rsidRPr="00FF479E">
        <w:rPr>
          <w:lang w:eastAsia="en-US"/>
        </w:rPr>
        <w:t xml:space="preserve">Všechna oznámení mezi smluvními stranami, která se vztahují k této Smlouvě, nebo která mají být učiněna na základě této Smlouvy, musí být učiněna v písemné podobě a druhé straně doručena buď osobně nebo doporučeným dopisem či jinou formou </w:t>
      </w:r>
      <w:r w:rsidRPr="00FF479E">
        <w:rPr>
          <w:lang w:eastAsia="en-US"/>
        </w:rPr>
        <w:lastRenderedPageBreak/>
        <w:t>registrovaného poštovního styku na adresu uvedenou na titulní stránce této Smlouvy, není-li stanoveno nebo mezi smluvními stranami dohodnuto jinak. Nemá-li komunikace dle předchozí věty mít vliv na platnost a účinnost Smlouvy, připouští se též doručení prostřednictvím faxu nebo e-mailu na čísla a adresy uvedené v </w:t>
      </w:r>
      <w:hyperlink w:anchor="ListAnnex04" w:history="1">
        <w:r w:rsidRPr="00FF479E">
          <w:rPr>
            <w:rStyle w:val="Hypertextovodkaz"/>
            <w:lang w:eastAsia="en-US"/>
          </w:rPr>
          <w:t>Příloze č. 4</w:t>
        </w:r>
      </w:hyperlink>
      <w:r w:rsidRPr="00FF479E">
        <w:rPr>
          <w:lang w:eastAsia="en-US"/>
        </w:rPr>
        <w:t xml:space="preserve"> této Smlouvy. Pro vyloučení pochybností se smluvní strany dohodly, že prostřednictvím faxu nebo e-mailu lze doručit zejména připomínky, výhrady či výzvy v souladu s ustanoveními čl. </w:t>
      </w:r>
      <w:r w:rsidRPr="00FF479E">
        <w:rPr>
          <w:lang w:eastAsia="en-US"/>
        </w:rPr>
        <w:fldChar w:fldCharType="begin"/>
      </w:r>
      <w:r w:rsidRPr="00FF479E">
        <w:rPr>
          <w:lang w:eastAsia="en-US"/>
        </w:rPr>
        <w:instrText xml:space="preserve"> REF _Ref313890711 \r \h </w:instrText>
      </w:r>
      <w:r>
        <w:rPr>
          <w:lang w:eastAsia="en-US"/>
        </w:rPr>
        <w:instrText xml:space="preserve"> \* MERGEFORMAT </w:instrText>
      </w:r>
      <w:r w:rsidRPr="00FF479E">
        <w:rPr>
          <w:lang w:eastAsia="en-US"/>
        </w:rPr>
      </w:r>
      <w:r w:rsidRPr="00FF479E">
        <w:rPr>
          <w:lang w:eastAsia="en-US"/>
        </w:rPr>
        <w:fldChar w:fldCharType="separate"/>
      </w:r>
      <w:r w:rsidR="00752ED5">
        <w:rPr>
          <w:lang w:eastAsia="en-US"/>
        </w:rPr>
        <w:t>10</w:t>
      </w:r>
      <w:r w:rsidRPr="00FF479E">
        <w:rPr>
          <w:lang w:eastAsia="en-US"/>
        </w:rPr>
        <w:fldChar w:fldCharType="end"/>
      </w:r>
      <w:r w:rsidRPr="00FF479E">
        <w:rPr>
          <w:lang w:eastAsia="en-US"/>
        </w:rPr>
        <w:t xml:space="preserve"> této Smlouvy. Poskytovatel je oprávněn komunikovat s Objednatelem prostřednictvím datové schránky. Poskytovatel bere na vědomí, že dle zákona č. 300/2008 Sb., o elektronických úkonech a autorizované konverzi dokumentů, ve znění pozdějších předpisů, je Objednatel povinen v zásadě doručovat veškerou korespondenci právnické osobě, která má zpřístupněnu svou datovou schránku, prostřednictvím datové schránky.</w:t>
      </w:r>
      <w:bookmarkEnd w:id="181"/>
    </w:p>
    <w:p w:rsidR="00EF3168" w:rsidRPr="00FF479E" w:rsidRDefault="00EF3168" w:rsidP="00EF3168">
      <w:pPr>
        <w:pStyle w:val="RLTextlnkuslovan"/>
        <w:numPr>
          <w:ilvl w:val="1"/>
          <w:numId w:val="19"/>
        </w:numPr>
        <w:rPr>
          <w:lang w:eastAsia="en-US"/>
        </w:rPr>
      </w:pPr>
      <w:r w:rsidRPr="00FF479E">
        <w:rPr>
          <w:lang w:eastAsia="en-US"/>
        </w:rPr>
        <w:t>Ukládá-li Smlouva doručit některý dokument v písemné podobě, může být doručen buď v tištěné podobě nebo v elektronické (digitální) podobě v dohodnutém formátu, např. jako dokument aplikace MS Word verze 2003 nebo vyšší, MS Excel 2003 nebo vyšší či PDF na dohodnutém médiu apod.</w:t>
      </w:r>
    </w:p>
    <w:p w:rsidR="00EF3168" w:rsidRPr="00FF479E" w:rsidRDefault="00EF3168" w:rsidP="00EF3168">
      <w:pPr>
        <w:pStyle w:val="RLTextlnkuslovan"/>
        <w:numPr>
          <w:ilvl w:val="1"/>
          <w:numId w:val="19"/>
        </w:numPr>
        <w:rPr>
          <w:lang w:eastAsia="en-US"/>
        </w:rPr>
      </w:pPr>
      <w:r w:rsidRPr="00FF479E">
        <w:rPr>
          <w:lang w:eastAsia="en-US"/>
        </w:rPr>
        <w:t>Smluvní strany se zavazují, že v případě změny své poštovní adresy, faxového čísla nebo e-mailové adresy budou o této změně druhou smluvní stranu informovat nejpozději do 5 pracovních dnů.</w:t>
      </w:r>
    </w:p>
    <w:p w:rsidR="00EF3168" w:rsidRPr="00FF479E" w:rsidRDefault="00EF3168" w:rsidP="00EF3168">
      <w:pPr>
        <w:pStyle w:val="RLTextlnkuslovan"/>
        <w:numPr>
          <w:ilvl w:val="1"/>
          <w:numId w:val="19"/>
        </w:numPr>
        <w:rPr>
          <w:lang w:eastAsia="en-US"/>
        </w:rPr>
      </w:pPr>
      <w:r w:rsidRPr="00FF479E">
        <w:rPr>
          <w:lang w:eastAsia="en-US"/>
        </w:rPr>
        <w:t xml:space="preserve">Poskytovatel se zavazuje ve lhůtě 5 pracovních dnů ode dne doručení odůvodněné písemné žádosti Objednatele o výměnu oprávněné osoby Poskytovatele </w:t>
      </w:r>
      <w:r w:rsidRPr="00FF479E">
        <w:t xml:space="preserve">dle odst. </w:t>
      </w:r>
      <w:r w:rsidRPr="00FF479E">
        <w:fldChar w:fldCharType="begin"/>
      </w:r>
      <w:r w:rsidRPr="00FF479E">
        <w:instrText xml:space="preserve"> REF _Ref370110303 \r \h </w:instrText>
      </w:r>
      <w:r>
        <w:instrText xml:space="preserve"> \* MERGEFORMAT </w:instrText>
      </w:r>
      <w:r w:rsidRPr="00FF479E">
        <w:fldChar w:fldCharType="separate"/>
      </w:r>
      <w:r w:rsidR="00752ED5">
        <w:t>16.1.2</w:t>
      </w:r>
      <w:r w:rsidRPr="00FF479E">
        <w:fldChar w:fldCharType="end"/>
      </w:r>
      <w:r w:rsidRPr="00FF479E">
        <w:t xml:space="preserve"> a </w:t>
      </w:r>
      <w:r w:rsidRPr="00FF479E">
        <w:fldChar w:fldCharType="begin"/>
      </w:r>
      <w:r w:rsidRPr="00FF479E">
        <w:instrText xml:space="preserve"> REF _Ref370110305 \r \h </w:instrText>
      </w:r>
      <w:r>
        <w:instrText xml:space="preserve"> \* MERGEFORMAT </w:instrText>
      </w:r>
      <w:r w:rsidRPr="00FF479E">
        <w:fldChar w:fldCharType="separate"/>
      </w:r>
      <w:r w:rsidR="00752ED5">
        <w:t>16.1.3</w:t>
      </w:r>
      <w:r w:rsidRPr="00FF479E">
        <w:fldChar w:fldCharType="end"/>
      </w:r>
      <w:r w:rsidRPr="00FF479E">
        <w:t xml:space="preserve"> </w:t>
      </w:r>
      <w:r w:rsidRPr="00FF479E">
        <w:rPr>
          <w:lang w:eastAsia="en-US"/>
        </w:rPr>
        <w:t xml:space="preserve">podílející se na plnění této Smlouvy, s níž Objednatel nebyl z jakéhokoliv důvodu spokojen, nahradit jinou vhodnou osobou s odpovídající kvalifikací. </w:t>
      </w:r>
    </w:p>
    <w:p w:rsidR="00EF3168" w:rsidRPr="00FF479E" w:rsidRDefault="00EF3168" w:rsidP="00EF3168">
      <w:pPr>
        <w:pStyle w:val="RLTextlnkuslovan"/>
        <w:numPr>
          <w:ilvl w:val="1"/>
          <w:numId w:val="19"/>
        </w:numPr>
      </w:pPr>
      <w:r w:rsidRPr="00FF479E">
        <w:rPr>
          <w:lang w:eastAsia="en-US"/>
        </w:rPr>
        <w:t>Poskytovatel se zavazuje poskytnout Objednateli potřebnou součinnost při výkonu finanční kontroly dle zákona č. 320/2001 Sb., o finanční kontrole ve veřejné správě a o změně některých zákonů (zákon o finanční kontrole), ve znění pozdějších předpisů</w:t>
      </w:r>
      <w:r w:rsidRPr="00FF479E">
        <w:t xml:space="preserve">. </w:t>
      </w:r>
    </w:p>
    <w:p w:rsidR="00EF3168" w:rsidRPr="00FF479E" w:rsidRDefault="00EF3168" w:rsidP="00EF3168">
      <w:pPr>
        <w:pStyle w:val="RLlneksmlouvy"/>
        <w:numPr>
          <w:ilvl w:val="0"/>
          <w:numId w:val="19"/>
        </w:numPr>
      </w:pPr>
      <w:r w:rsidRPr="00FF479E">
        <w:t>NÁHRADA ŠKODY</w:t>
      </w:r>
    </w:p>
    <w:p w:rsidR="00EF3168" w:rsidRPr="00FF479E" w:rsidRDefault="00EF3168" w:rsidP="00EF3168">
      <w:pPr>
        <w:pStyle w:val="RLTextlnkuslovan"/>
        <w:numPr>
          <w:ilvl w:val="1"/>
          <w:numId w:val="19"/>
        </w:numPr>
        <w:rPr>
          <w:lang w:eastAsia="en-US"/>
        </w:rPr>
      </w:pPr>
      <w:r w:rsidRPr="00FF479E">
        <w:rPr>
          <w:lang w:eastAsia="en-US"/>
        </w:rPr>
        <w:t>Každá ze stran je povinna nahradit způsobenou škodu v rámci platných právních předpisů a této Smlouvy. Obě strany se zavazují k vyvinutí maximálního úsilí k předcházení škodám a k minimalizaci vzniklých škod.</w:t>
      </w:r>
    </w:p>
    <w:p w:rsidR="00EF3168" w:rsidRPr="00FF479E" w:rsidRDefault="00EF3168" w:rsidP="00EF3168">
      <w:pPr>
        <w:pStyle w:val="RLTextlnkuslovan"/>
        <w:numPr>
          <w:ilvl w:val="1"/>
          <w:numId w:val="19"/>
        </w:numPr>
        <w:rPr>
          <w:lang w:eastAsia="en-US"/>
        </w:rPr>
      </w:pPr>
      <w:r w:rsidRPr="00FF479E">
        <w:rPr>
          <w:lang w:eastAsia="en-US"/>
        </w:rPr>
        <w:t>Poskytovatel je povinen nahradit Objednateli veškeré škody, způsobené porušením této Smlouvy či povinností uložených Poskytovateli dle ZOOÚ. Poskytovatel se zároveň zavazuje Objednatele odškodnit za jakékoliv škody, které mu v důsledku porušení povinností Poskytovatele vzniknou na základě pravomocného rozhodnutí soudu či jiného státního orgánu.</w:t>
      </w:r>
    </w:p>
    <w:p w:rsidR="00EF3168" w:rsidRPr="00FF479E" w:rsidRDefault="00EF3168" w:rsidP="00EF3168">
      <w:pPr>
        <w:pStyle w:val="RLTextlnkuslovan"/>
        <w:numPr>
          <w:ilvl w:val="1"/>
          <w:numId w:val="19"/>
        </w:numPr>
        <w:rPr>
          <w:lang w:eastAsia="en-US"/>
        </w:rPr>
      </w:pPr>
      <w:r w:rsidRPr="00FF479E">
        <w:rPr>
          <w:lang w:eastAsia="en-US"/>
        </w:rPr>
        <w:t xml:space="preserve">Žádná ze stran není povinna nahradit škodu, která vznikla v důsledku věcně nesprávného nebo jinak chybného zadání, které obdržela od druhé strany. V případě, že Objednatel poskytl Poskytovateli chybné zadání a Poskytovatel s ohledem na svou povinnost dodat Dílo nebo jeho část či poskytovat Služby s odbornou péčí mohl a měl chybnost takového zadání zjistit, smí se ustanovení předchozí věty dovolávat pouze v případě, že na chybné zadání Objednatele písemně upozornil a Objednatel trval na původním zadání. </w:t>
      </w:r>
    </w:p>
    <w:p w:rsidR="00EF3168" w:rsidRPr="00FF479E" w:rsidRDefault="00EF3168" w:rsidP="00EF3168">
      <w:pPr>
        <w:pStyle w:val="RLTextlnkuslovan"/>
        <w:numPr>
          <w:ilvl w:val="1"/>
          <w:numId w:val="19"/>
        </w:numPr>
        <w:tabs>
          <w:tab w:val="clear" w:pos="1474"/>
          <w:tab w:val="num" w:pos="737"/>
        </w:tabs>
        <w:rPr>
          <w:rFonts w:cs="Arial"/>
          <w:szCs w:val="20"/>
        </w:rPr>
      </w:pPr>
      <w:r w:rsidRPr="00FF479E">
        <w:rPr>
          <w:rFonts w:cs="Arial"/>
          <w:szCs w:val="20"/>
        </w:rPr>
        <w:lastRenderedPageBreak/>
        <w:t>Žádná ze smluvních stran nemá povinnost nahradit škodu způsobenou porušením svých povinností vyplývajících z této Smlouvy, bránila-li jí v jejich splnění některá z překážek vylučujících povinnost k náhradě škody ve smyslu § 2913 odst. 2 občanského zákoníku.</w:t>
      </w:r>
    </w:p>
    <w:p w:rsidR="00EF3168" w:rsidRPr="00FF479E" w:rsidRDefault="00EF3168" w:rsidP="00EF3168">
      <w:pPr>
        <w:pStyle w:val="RLTextlnkuslovan"/>
        <w:numPr>
          <w:ilvl w:val="1"/>
          <w:numId w:val="19"/>
        </w:numPr>
        <w:rPr>
          <w:lang w:eastAsia="en-US"/>
        </w:rPr>
      </w:pPr>
      <w:r w:rsidRPr="00FF479E">
        <w:rPr>
          <w:lang w:eastAsia="en-US"/>
        </w:rPr>
        <w:t xml:space="preserve">Smluvní strany se zavazují upozornit druhou smluvní stranu bez zbytečného odkladu na vzniklé překážky vylučující povinnost k náhradě škody bránící řádnému plnění této Smlouvy. Smluvní strany se zavazují k vyvinutí maximálního úsilí k odvrácení a překonání překážek vylučujících povinnost k náhradě škody. </w:t>
      </w:r>
    </w:p>
    <w:p w:rsidR="00EF3168" w:rsidRPr="00FF479E" w:rsidRDefault="00EF3168" w:rsidP="00EF3168">
      <w:pPr>
        <w:pStyle w:val="RLTextlnkuslovan"/>
        <w:numPr>
          <w:ilvl w:val="1"/>
          <w:numId w:val="19"/>
        </w:numPr>
        <w:rPr>
          <w:lang w:eastAsia="en-US"/>
        </w:rPr>
      </w:pPr>
      <w:r w:rsidRPr="00FF479E">
        <w:rPr>
          <w:lang w:eastAsia="en-US"/>
        </w:rPr>
        <w:t>Smluvní strany se dohodly, že omezují právo na náhradu škody, která může při plnění této Smlouvy jedné smluvní straně vzniknout, a to na celkovou částku odpovídající 150 % z celkové ceny Díla a všech Služeb podpory provozu a Rozvoje po celou dobu trvání této Smlouvy. Ustanovení § 2898 občanského zákoníku však tímto není dotčeno.</w:t>
      </w:r>
    </w:p>
    <w:p w:rsidR="00EF3168" w:rsidRPr="00FF479E" w:rsidRDefault="00EF3168" w:rsidP="00EF3168">
      <w:pPr>
        <w:pStyle w:val="RLTextlnkuslovan"/>
        <w:numPr>
          <w:ilvl w:val="1"/>
          <w:numId w:val="19"/>
        </w:numPr>
        <w:rPr>
          <w:lang w:eastAsia="en-US"/>
        </w:rPr>
      </w:pPr>
      <w:r w:rsidRPr="00FF479E">
        <w:rPr>
          <w:lang w:eastAsia="en-US"/>
        </w:rPr>
        <w:t>Případná náhrada škody bude zaplacena v měně platné na území České republiky, přičemž pro propočet na tuto měnu je rozhodný kurs České národní banky ke dni vzniku škody.</w:t>
      </w:r>
    </w:p>
    <w:p w:rsidR="00EF3168" w:rsidRPr="00FF479E" w:rsidRDefault="00EF3168" w:rsidP="00EF3168">
      <w:pPr>
        <w:pStyle w:val="RLTextlnkuslovan"/>
        <w:numPr>
          <w:ilvl w:val="1"/>
          <w:numId w:val="19"/>
        </w:numPr>
        <w:rPr>
          <w:lang w:eastAsia="en-US"/>
        </w:rPr>
      </w:pPr>
      <w:r w:rsidRPr="00FF479E">
        <w:rPr>
          <w:lang w:eastAsia="en-US"/>
        </w:rPr>
        <w:t>Každá ze smluvních stran je oprávněna požadovat náhradu škody i v případě, že se jedná o porušení povinnosti, na kterou se vztahuje smluvní pokuta či sleva z ceny, a to v celém rozsahu.</w:t>
      </w:r>
    </w:p>
    <w:p w:rsidR="00EF3168" w:rsidRPr="00FF479E" w:rsidRDefault="00EF3168" w:rsidP="00EF3168">
      <w:pPr>
        <w:pStyle w:val="RLlneksmlouvy"/>
        <w:numPr>
          <w:ilvl w:val="0"/>
          <w:numId w:val="19"/>
        </w:numPr>
      </w:pPr>
      <w:bookmarkStart w:id="182" w:name="_Toc212632760"/>
      <w:bookmarkStart w:id="183" w:name="_Ref212860308"/>
      <w:bookmarkStart w:id="184" w:name="_Ref228244903"/>
      <w:bookmarkEnd w:id="156"/>
      <w:r w:rsidRPr="00FF479E">
        <w:t>SANKCE</w:t>
      </w:r>
      <w:bookmarkEnd w:id="182"/>
      <w:bookmarkEnd w:id="183"/>
    </w:p>
    <w:p w:rsidR="00EF3168" w:rsidRPr="00FF479E" w:rsidRDefault="00EF3168" w:rsidP="00EF3168">
      <w:pPr>
        <w:pStyle w:val="RLTextlnkuslovan"/>
        <w:numPr>
          <w:ilvl w:val="1"/>
          <w:numId w:val="19"/>
        </w:numPr>
      </w:pPr>
      <w:r w:rsidRPr="00FF479E">
        <w:t>Smluvní strany se dohodly, že:</w:t>
      </w:r>
    </w:p>
    <w:p w:rsidR="00EF3168" w:rsidRPr="00FF479E" w:rsidRDefault="00EF3168" w:rsidP="00EF3168">
      <w:pPr>
        <w:pStyle w:val="RLTextlnkuslovan"/>
        <w:numPr>
          <w:ilvl w:val="2"/>
          <w:numId w:val="19"/>
        </w:numPr>
      </w:pPr>
      <w:bookmarkStart w:id="185" w:name="_Ref273568416"/>
      <w:bookmarkStart w:id="186" w:name="_Ref212695375"/>
      <w:r w:rsidRPr="00FF479E">
        <w:t xml:space="preserve">v případě, že v kterémkoliv Vyhodnocovacím období dané Služby podpory provozu dle této Smlouvy nejsou Služby podpory provozu poskytovány v souladu se SLA, má Objednatel nárok na slevu z ceny, která bude stanovena </w:t>
      </w:r>
      <w:r w:rsidRPr="00B218A4">
        <w:t>v souladu s mechanismem uvedeným v </w:t>
      </w:r>
      <w:hyperlink w:anchor="ListAnnex01" w:history="1">
        <w:r w:rsidRPr="00B218A4">
          <w:rPr>
            <w:rStyle w:val="Hypertextovodkaz"/>
          </w:rPr>
          <w:t>Příloze č. 1</w:t>
        </w:r>
      </w:hyperlink>
      <w:r w:rsidRPr="00B218A4">
        <w:t xml:space="preserve"> této Smlouvy, a to maximálně do výše 50 % ceny za poskytování dané Služby podpory provozu</w:t>
      </w:r>
      <w:r w:rsidRPr="00FF479E">
        <w:t xml:space="preserve"> po celou dobu Vyhodnocovacího období</w:t>
      </w:r>
      <w:bookmarkEnd w:id="185"/>
      <w:r w:rsidRPr="00FF479E">
        <w:t>,</w:t>
      </w:r>
    </w:p>
    <w:p w:rsidR="00EF3168" w:rsidRPr="00596F86" w:rsidRDefault="00EF3168" w:rsidP="00EF3168">
      <w:pPr>
        <w:pStyle w:val="RLTextlnkuslovan"/>
        <w:numPr>
          <w:ilvl w:val="2"/>
          <w:numId w:val="19"/>
        </w:numPr>
      </w:pPr>
      <w:bookmarkStart w:id="187" w:name="_Ref398627332"/>
      <w:r w:rsidRPr="00596F86">
        <w:t xml:space="preserve">v případě prodlení Poskytovatele s předáním částí Díla odpovídající Milníku stanovenému v harmonogramu plnění dle odst. </w:t>
      </w:r>
      <w:r w:rsidRPr="00596F86">
        <w:fldChar w:fldCharType="begin"/>
      </w:r>
      <w:r w:rsidRPr="00596F86">
        <w:instrText xml:space="preserve"> REF _Ref370398867 \r \h  \* MERGEFORMAT </w:instrText>
      </w:r>
      <w:r w:rsidRPr="00596F86">
        <w:fldChar w:fldCharType="separate"/>
      </w:r>
      <w:r w:rsidR="00752ED5">
        <w:t>4.1</w:t>
      </w:r>
      <w:r w:rsidRPr="00596F86">
        <w:fldChar w:fldCharType="end"/>
      </w:r>
      <w:r w:rsidRPr="00596F86">
        <w:t xml:space="preserve"> této Smlouvy vzniká Objednateli nárok na slevu z ceny dotčené částí Díla ve výši 100.000,- Kč za každý i započatý den prodlení (sleva se počítá pro každý jednotlivý Milník samostatně, tj. při současném prodlení s předáním více Milníků se sleva uplatní násobně),</w:t>
      </w:r>
      <w:bookmarkEnd w:id="187"/>
    </w:p>
    <w:p w:rsidR="00EF3168" w:rsidRPr="00FF479E" w:rsidRDefault="00EF3168" w:rsidP="00EF3168">
      <w:pPr>
        <w:pStyle w:val="RLTextlnkuslovan"/>
        <w:numPr>
          <w:ilvl w:val="2"/>
          <w:numId w:val="19"/>
        </w:numPr>
      </w:pPr>
      <w:r w:rsidRPr="00596F86">
        <w:t>v případě prodlení Poskytovatele s předáním Prototypu nebo Díla jako celku vzniká Objednateli nárok na slevu z ceny Díla ve výši 200.000,- Kč za každý i započatý den prodlení</w:t>
      </w:r>
      <w:bookmarkEnd w:id="184"/>
      <w:bookmarkEnd w:id="186"/>
      <w:r w:rsidRPr="00596F86">
        <w:t>; pro vyloučení pochybností se uvádí, že v případě prodlení Poskytovatele s předáním Prototypu nebo Díla jako celku se slevy</w:t>
      </w:r>
      <w:r w:rsidRPr="00FF479E">
        <w:t xml:space="preserve"> dle odst. </w:t>
      </w:r>
      <w:r w:rsidRPr="00FF479E">
        <w:fldChar w:fldCharType="begin"/>
      </w:r>
      <w:r w:rsidRPr="00FF479E">
        <w:instrText xml:space="preserve"> REF _Ref398627332 \r \h </w:instrText>
      </w:r>
      <w:r>
        <w:instrText xml:space="preserve"> \* MERGEFORMAT </w:instrText>
      </w:r>
      <w:r w:rsidRPr="00FF479E">
        <w:fldChar w:fldCharType="separate"/>
      </w:r>
      <w:r w:rsidR="00752ED5">
        <w:t>21.1.2</w:t>
      </w:r>
      <w:r w:rsidRPr="00FF479E">
        <w:fldChar w:fldCharType="end"/>
      </w:r>
      <w:r w:rsidRPr="00FF479E">
        <w:t xml:space="preserve"> této Smlouvy již neuplatní,</w:t>
      </w:r>
    </w:p>
    <w:p w:rsidR="00EF3168" w:rsidRPr="00B218A4" w:rsidRDefault="00EF3168" w:rsidP="00EF3168">
      <w:pPr>
        <w:pStyle w:val="RLTextlnkuslovan"/>
        <w:numPr>
          <w:ilvl w:val="2"/>
          <w:numId w:val="19"/>
        </w:numPr>
      </w:pPr>
      <w:r w:rsidRPr="00FF479E">
        <w:t xml:space="preserve">v případě prodlení Poskytovatele s předáním výstupu Rozvoje podle jednotlivé </w:t>
      </w:r>
      <w:r w:rsidRPr="00B218A4">
        <w:t>Analýzy změnového požadavku vzniká Objednateli nárok na slevu z ceny plnění dle Analýzy změnového požadavku ve výši 10.000,- Kč za každý i započatý den prodlení,</w:t>
      </w:r>
    </w:p>
    <w:p w:rsidR="00EF3168" w:rsidRPr="00B218A4" w:rsidRDefault="00EF3168" w:rsidP="00EF3168">
      <w:pPr>
        <w:pStyle w:val="RLTextlnkuslovan"/>
        <w:numPr>
          <w:ilvl w:val="2"/>
          <w:numId w:val="19"/>
        </w:numPr>
      </w:pPr>
      <w:r w:rsidRPr="00B218A4">
        <w:lastRenderedPageBreak/>
        <w:t xml:space="preserve">v případě prodlení Poskytovatele s předáním jakékoliv části dokumentovaného zdrojového kódu podle čl. </w:t>
      </w:r>
      <w:r w:rsidRPr="00B218A4">
        <w:fldChar w:fldCharType="begin"/>
      </w:r>
      <w:r w:rsidRPr="00B218A4">
        <w:instrText xml:space="preserve"> REF _Ref367091049 \r \h  \* MERGEFORMAT </w:instrText>
      </w:r>
      <w:r w:rsidRPr="00B218A4">
        <w:fldChar w:fldCharType="separate"/>
      </w:r>
      <w:r w:rsidR="00752ED5">
        <w:t>13</w:t>
      </w:r>
      <w:r w:rsidRPr="00B218A4">
        <w:fldChar w:fldCharType="end"/>
      </w:r>
      <w:r w:rsidRPr="00B218A4">
        <w:t xml:space="preserve"> této Smlouvy vzniká Objednateli nárok na smluvní pokutu ve výši 10.000,- Kč za každý i započatý den prodlení.</w:t>
      </w:r>
    </w:p>
    <w:p w:rsidR="00EF3168" w:rsidRPr="00B218A4" w:rsidRDefault="00EF3168" w:rsidP="00EF3168">
      <w:pPr>
        <w:pStyle w:val="RLTextlnkuslovan"/>
        <w:numPr>
          <w:ilvl w:val="1"/>
          <w:numId w:val="19"/>
        </w:numPr>
      </w:pPr>
      <w:bookmarkStart w:id="188" w:name="_Ref224695460"/>
      <w:r w:rsidRPr="00B218A4">
        <w:t>Smluvní strany se dále dohodly, že:</w:t>
      </w:r>
      <w:bookmarkEnd w:id="188"/>
    </w:p>
    <w:p w:rsidR="00EF3168" w:rsidRPr="00B218A4" w:rsidRDefault="00EF3168" w:rsidP="00EF3168">
      <w:pPr>
        <w:pStyle w:val="RLTextlnkuslovan"/>
        <w:numPr>
          <w:ilvl w:val="2"/>
          <w:numId w:val="19"/>
        </w:numPr>
      </w:pPr>
      <w:bookmarkStart w:id="189" w:name="_Ref367572893"/>
      <w:r w:rsidRPr="00B218A4">
        <w:t>v případě prodlení Poskytovatele s vyřešením vady kategorie A alespoň poskytnutím náhradního řešení vzniká Objednateli nárok na smluvní pokutu ve výši 5.000,- Kč za každou i započatou hodinu prodlení</w:t>
      </w:r>
      <w:bookmarkEnd w:id="189"/>
      <w:r w:rsidRPr="00B218A4">
        <w:t>; po dobu poskytování Služeb podpory provozu se však toto ustanovení nepoužije;</w:t>
      </w:r>
    </w:p>
    <w:p w:rsidR="00EF3168" w:rsidRPr="00B218A4" w:rsidRDefault="00EF3168" w:rsidP="00EF3168">
      <w:pPr>
        <w:pStyle w:val="RLTextlnkuslovan"/>
        <w:numPr>
          <w:ilvl w:val="2"/>
          <w:numId w:val="19"/>
        </w:numPr>
      </w:pPr>
      <w:bookmarkStart w:id="190" w:name="_Ref367572894"/>
      <w:r w:rsidRPr="00B218A4">
        <w:t>v případě prodlení Poskytovatele s vyřešením vady kategorie B alespoň poskytnutím náhradního řešení vzniká Objednateli nárok na smluvní pokutu ve výši 5.000,- Kč za každý i započatý den prodlení</w:t>
      </w:r>
      <w:bookmarkEnd w:id="190"/>
      <w:r w:rsidRPr="00B218A4">
        <w:t>; po dobu poskytování Služeb podpory provozu se však toto ustanovení nepoužije;</w:t>
      </w:r>
    </w:p>
    <w:p w:rsidR="00EF3168" w:rsidRPr="00B218A4" w:rsidRDefault="00EF3168" w:rsidP="00EF3168">
      <w:pPr>
        <w:pStyle w:val="RLTextlnkuslovan"/>
        <w:numPr>
          <w:ilvl w:val="2"/>
          <w:numId w:val="19"/>
        </w:numPr>
      </w:pPr>
      <w:r w:rsidRPr="00B218A4">
        <w:t xml:space="preserve">v případě prodlení Poskytovatele s předložením pojistné smlouvy Objednateli ve lhůtě dle odst. </w:t>
      </w:r>
      <w:r w:rsidRPr="00B218A4">
        <w:fldChar w:fldCharType="begin"/>
      </w:r>
      <w:r w:rsidRPr="00B218A4">
        <w:instrText xml:space="preserve"> REF _Ref395780671 \r \h  \* MERGEFORMAT </w:instrText>
      </w:r>
      <w:r w:rsidRPr="00B218A4">
        <w:fldChar w:fldCharType="separate"/>
      </w:r>
      <w:r w:rsidR="00752ED5">
        <w:t>11.3</w:t>
      </w:r>
      <w:r w:rsidRPr="00B218A4">
        <w:fldChar w:fldCharType="end"/>
      </w:r>
      <w:r w:rsidRPr="00B218A4">
        <w:t xml:space="preserve"> této Smlouvy vzniká Objednateli nárok na smluvní pokutu ve výši 10.000,- Kč za každý i započatý den prodlení;</w:t>
      </w:r>
    </w:p>
    <w:p w:rsidR="00EF3168" w:rsidRPr="00B218A4" w:rsidRDefault="00EF3168" w:rsidP="00EF3168">
      <w:pPr>
        <w:pStyle w:val="RLTextlnkuslovan"/>
        <w:numPr>
          <w:ilvl w:val="2"/>
          <w:numId w:val="19"/>
        </w:numPr>
      </w:pPr>
      <w:r w:rsidRPr="00B218A4">
        <w:t xml:space="preserve">v případě prodlení Poskytovatele s předložením originálu bankovní záruky Objednateli ve lhůtě dle odst. </w:t>
      </w:r>
      <w:r w:rsidRPr="00B218A4">
        <w:fldChar w:fldCharType="begin"/>
      </w:r>
      <w:r w:rsidRPr="00B218A4">
        <w:instrText xml:space="preserve"> REF _Ref372629098 \r \h  \* MERGEFORMAT </w:instrText>
      </w:r>
      <w:r w:rsidRPr="00B218A4">
        <w:fldChar w:fldCharType="separate"/>
      </w:r>
      <w:r w:rsidR="00752ED5">
        <w:t>11.2</w:t>
      </w:r>
      <w:r w:rsidRPr="00B218A4">
        <w:fldChar w:fldCharType="end"/>
      </w:r>
      <w:r w:rsidRPr="00B218A4">
        <w:t xml:space="preserve"> této Smlouvy vzniká Objednateli nárok na smluvní pokutu ve výši 5.000,- Kč za každý i započatý den prodlení;</w:t>
      </w:r>
    </w:p>
    <w:p w:rsidR="00EF3168" w:rsidRPr="00B218A4" w:rsidRDefault="00EF3168" w:rsidP="00EF3168">
      <w:pPr>
        <w:pStyle w:val="RLTextlnkuslovan"/>
        <w:numPr>
          <w:ilvl w:val="2"/>
          <w:numId w:val="19"/>
        </w:numPr>
      </w:pPr>
      <w:r w:rsidRPr="00B218A4">
        <w:t xml:space="preserve">v případě prodlení Poskytovatele s provedením aktualizace Dokumentace v termínech stanovených dle odst. </w:t>
      </w:r>
      <w:r w:rsidRPr="00B218A4">
        <w:fldChar w:fldCharType="begin"/>
      </w:r>
      <w:r w:rsidRPr="00B218A4">
        <w:instrText xml:space="preserve"> REF _Ref372629215 \r \h  \* MERGEFORMAT </w:instrText>
      </w:r>
      <w:r w:rsidRPr="00B218A4">
        <w:fldChar w:fldCharType="separate"/>
      </w:r>
      <w:r w:rsidR="00752ED5">
        <w:t>11.5</w:t>
      </w:r>
      <w:r w:rsidRPr="00B218A4">
        <w:fldChar w:fldCharType="end"/>
      </w:r>
      <w:r w:rsidRPr="00B218A4">
        <w:t xml:space="preserve"> této Smlouvy vzniká Objednateli nárok na smluvní pokutu ve výši 5.000,- Kč za každý i započatý den prodlení;</w:t>
      </w:r>
    </w:p>
    <w:p w:rsidR="00EF3168" w:rsidRPr="00B218A4" w:rsidRDefault="00EF3168" w:rsidP="00EF3168">
      <w:pPr>
        <w:pStyle w:val="RLTextlnkuslovan"/>
        <w:numPr>
          <w:ilvl w:val="2"/>
          <w:numId w:val="19"/>
        </w:numPr>
      </w:pPr>
      <w:r w:rsidRPr="00B218A4">
        <w:t xml:space="preserve">v případě prodlení Poskytovatele s vypracováním Exitového plánu nebo v případě prodlení s poskytnutím plnění nezbytných k jeho realizaci do 1 měsíce od doručení požadavku Objednatele dle odst. </w:t>
      </w:r>
      <w:r w:rsidRPr="00B218A4">
        <w:fldChar w:fldCharType="begin"/>
      </w:r>
      <w:r w:rsidRPr="00B218A4">
        <w:instrText xml:space="preserve"> REF _Ref402508013 \r \h </w:instrText>
      </w:r>
      <w:r>
        <w:instrText xml:space="preserve"> \* MERGEFORMAT </w:instrText>
      </w:r>
      <w:r w:rsidRPr="00B218A4">
        <w:fldChar w:fldCharType="separate"/>
      </w:r>
      <w:r w:rsidR="00752ED5">
        <w:t>8.2</w:t>
      </w:r>
      <w:r w:rsidRPr="00B218A4">
        <w:fldChar w:fldCharType="end"/>
      </w:r>
      <w:r w:rsidRPr="00B218A4">
        <w:t xml:space="preserve"> této Smlouvy vzniká Objednateli nárok na smluvní pokutu ve výši 10.000,- Kč za každý i započatý den prodlení;</w:t>
      </w:r>
    </w:p>
    <w:p w:rsidR="00EF3168" w:rsidRPr="00B218A4" w:rsidRDefault="00EF3168" w:rsidP="00EF3168">
      <w:pPr>
        <w:pStyle w:val="RLTextlnkuslovan"/>
        <w:numPr>
          <w:ilvl w:val="2"/>
          <w:numId w:val="19"/>
        </w:numPr>
      </w:pPr>
      <w:r w:rsidRPr="00B218A4">
        <w:t xml:space="preserve">v případě porušení povinnosti Poskytovatele alokovat na plnění dle této Smlouvy kapacitu členů realizačního týmu a provádět jejich změny pouze se souhlasem Objednatele dle odst. </w:t>
      </w:r>
      <w:r w:rsidRPr="00B218A4">
        <w:fldChar w:fldCharType="begin"/>
      </w:r>
      <w:r w:rsidRPr="00B218A4">
        <w:instrText xml:space="preserve"> REF _Ref372629542 \r \h  \* MERGEFORMAT </w:instrText>
      </w:r>
      <w:r w:rsidRPr="00B218A4">
        <w:fldChar w:fldCharType="separate"/>
      </w:r>
      <w:r w:rsidR="00752ED5">
        <w:t>3.7</w:t>
      </w:r>
      <w:r w:rsidRPr="00B218A4">
        <w:fldChar w:fldCharType="end"/>
      </w:r>
      <w:r w:rsidRPr="00B218A4">
        <w:t xml:space="preserve"> této Smlouvy nebo poskytovat plnění dle této Smlouvy s využitím subdodavatelů uvedených v </w:t>
      </w:r>
      <w:hyperlink w:anchor="ListAnnex05" w:history="1">
        <w:r w:rsidRPr="00B218A4">
          <w:rPr>
            <w:rStyle w:val="Hypertextovodkaz"/>
          </w:rPr>
          <w:t xml:space="preserve">Příloze č. </w:t>
        </w:r>
      </w:hyperlink>
      <w:r w:rsidRPr="00B218A4">
        <w:rPr>
          <w:rStyle w:val="Hypertextovodkaz"/>
        </w:rPr>
        <w:t>5</w:t>
      </w:r>
      <w:r w:rsidRPr="00B218A4">
        <w:t xml:space="preserve"> této Smlouvy dle odst. </w:t>
      </w:r>
      <w:r w:rsidRPr="00B218A4">
        <w:fldChar w:fldCharType="begin"/>
      </w:r>
      <w:r w:rsidRPr="00B218A4">
        <w:instrText xml:space="preserve"> REF _Ref372629544 \r \h  \* MERGEFORMAT </w:instrText>
      </w:r>
      <w:r w:rsidRPr="00B218A4">
        <w:fldChar w:fldCharType="separate"/>
      </w:r>
      <w:r w:rsidR="00752ED5">
        <w:t>3.8</w:t>
      </w:r>
      <w:r w:rsidRPr="00B218A4">
        <w:fldChar w:fldCharType="end"/>
      </w:r>
      <w:r w:rsidRPr="00B218A4">
        <w:t xml:space="preserve"> Smlouvy vzniká Objednateli nárok na smluvní pokutu ve výši 10.000,- Kč za každé jednotlivé porušení takovéto povinnosti.</w:t>
      </w:r>
    </w:p>
    <w:p w:rsidR="00EF3168" w:rsidRPr="00B218A4" w:rsidRDefault="00EF3168" w:rsidP="00EF3168">
      <w:pPr>
        <w:pStyle w:val="RLTextlnkuslovan"/>
        <w:numPr>
          <w:ilvl w:val="2"/>
          <w:numId w:val="19"/>
        </w:numPr>
      </w:pPr>
      <w:r w:rsidRPr="00B218A4">
        <w:t xml:space="preserve">v případě porušení povinnosti Poskytovatele doručit Objednateli příslušnou Zprávu nejpozději do 10 dní od ukončení daného Vyhodnocovacího období dle odst. </w:t>
      </w:r>
      <w:r w:rsidRPr="00B218A4">
        <w:fldChar w:fldCharType="begin"/>
      </w:r>
      <w:r w:rsidRPr="00B218A4">
        <w:instrText xml:space="preserve"> REF _Ref372629927 \r \h  \* MERGEFORMAT </w:instrText>
      </w:r>
      <w:r w:rsidRPr="00B218A4">
        <w:fldChar w:fldCharType="separate"/>
      </w:r>
      <w:r w:rsidR="00752ED5">
        <w:t>6.7</w:t>
      </w:r>
      <w:r w:rsidRPr="00B218A4">
        <w:fldChar w:fldCharType="end"/>
      </w:r>
      <w:r w:rsidRPr="00B218A4">
        <w:t xml:space="preserve"> této Smlouvy vzniká Objednateli nárok na smluvní pokutu ve výši 1.000,- Kč za každé jednotlivé porušení takovéto povinnosti;</w:t>
      </w:r>
    </w:p>
    <w:p w:rsidR="00EF3168" w:rsidRPr="00B218A4" w:rsidRDefault="00EF3168" w:rsidP="00EF3168">
      <w:pPr>
        <w:pStyle w:val="RLTextlnkuslovan"/>
        <w:numPr>
          <w:ilvl w:val="2"/>
          <w:numId w:val="19"/>
        </w:numPr>
      </w:pPr>
      <w:r w:rsidRPr="00B218A4">
        <w:t xml:space="preserve">V případě, že Poskytovatel poruší svoji povinnost reagovat na požadavek Objednatele nebo jím určené třetí strany a zahájit poskytování součinnosti dle odstavce </w:t>
      </w:r>
      <w:r w:rsidRPr="00B218A4">
        <w:fldChar w:fldCharType="begin"/>
      </w:r>
      <w:r w:rsidRPr="00B218A4">
        <w:instrText xml:space="preserve"> REF _Ref395780860 \r \h  \* MERGEFORMAT </w:instrText>
      </w:r>
      <w:r w:rsidRPr="00B218A4">
        <w:fldChar w:fldCharType="separate"/>
      </w:r>
      <w:r w:rsidR="00752ED5">
        <w:t>11.6</w:t>
      </w:r>
      <w:r w:rsidRPr="00B218A4">
        <w:fldChar w:fldCharType="end"/>
      </w:r>
      <w:r w:rsidRPr="00B218A4">
        <w:t xml:space="preserve"> či </w:t>
      </w:r>
      <w:r w:rsidRPr="00B218A4">
        <w:fldChar w:fldCharType="begin"/>
      </w:r>
      <w:r w:rsidRPr="00B218A4">
        <w:instrText xml:space="preserve"> REF _Ref395780863 \r \h  \* MERGEFORMAT </w:instrText>
      </w:r>
      <w:r w:rsidRPr="00B218A4">
        <w:fldChar w:fldCharType="separate"/>
      </w:r>
      <w:r w:rsidR="00752ED5">
        <w:t>11.7</w:t>
      </w:r>
      <w:r w:rsidRPr="00B218A4">
        <w:fldChar w:fldCharType="end"/>
      </w:r>
      <w:r w:rsidRPr="00B218A4">
        <w:t xml:space="preserve"> Smlouvy nejpozději do 5 pracovních dnů ode dne doručení takovéhoto požadavku, je Objednatel oprávněn po něm požadovat smluvní pokutu ve výši 5.000,- Kč za každý i započatý den prodlení s plněním této smluvní povinnosti;</w:t>
      </w:r>
    </w:p>
    <w:p w:rsidR="00EF3168" w:rsidRPr="00B218A4" w:rsidRDefault="00EF3168" w:rsidP="00EF3168">
      <w:pPr>
        <w:pStyle w:val="RLTextlnkuslovan"/>
        <w:numPr>
          <w:ilvl w:val="2"/>
          <w:numId w:val="19"/>
        </w:numPr>
      </w:pPr>
      <w:r w:rsidRPr="00B218A4">
        <w:lastRenderedPageBreak/>
        <w:t xml:space="preserve">v případě porušení povinnosti Poskytovatele zřídit Monitoring ve lhůtě dle odst. </w:t>
      </w:r>
      <w:r w:rsidRPr="00B218A4">
        <w:fldChar w:fldCharType="begin"/>
      </w:r>
      <w:r w:rsidRPr="00B218A4">
        <w:instrText xml:space="preserve"> REF _Ref372623940 \r \h  \* MERGEFORMAT </w:instrText>
      </w:r>
      <w:r w:rsidRPr="00B218A4">
        <w:fldChar w:fldCharType="separate"/>
      </w:r>
      <w:r w:rsidR="00752ED5">
        <w:t>6.5</w:t>
      </w:r>
      <w:r w:rsidRPr="00B218A4">
        <w:fldChar w:fldCharType="end"/>
      </w:r>
      <w:r w:rsidRPr="00B218A4">
        <w:t xml:space="preserve"> této Smlouvy vzniká Objednateli nárok na smluvní pokutu ve výši 5.000,- Kč za každý i započatý den prodlení</w:t>
      </w:r>
    </w:p>
    <w:p w:rsidR="00EF3168" w:rsidRPr="00B218A4" w:rsidRDefault="00EF3168" w:rsidP="00EF3168">
      <w:pPr>
        <w:pStyle w:val="RLTextlnkuslovan"/>
        <w:numPr>
          <w:ilvl w:val="2"/>
          <w:numId w:val="19"/>
        </w:numPr>
      </w:pPr>
      <w:r w:rsidRPr="00B218A4">
        <w:t xml:space="preserve">v případě porušení povinnosti Poskytovatele dodržet veškeré záruky o technickém a organizačním zabezpečení osobních údajů dle čl. </w:t>
      </w:r>
      <w:r w:rsidRPr="00B218A4">
        <w:fldChar w:fldCharType="begin"/>
      </w:r>
      <w:r w:rsidRPr="00B218A4">
        <w:instrText xml:space="preserve"> REF _Ref376966503 \r \h  \* MERGEFORMAT </w:instrText>
      </w:r>
      <w:r w:rsidRPr="00B218A4">
        <w:fldChar w:fldCharType="separate"/>
      </w:r>
      <w:r w:rsidR="00752ED5">
        <w:t>17</w:t>
      </w:r>
      <w:r w:rsidRPr="00B218A4">
        <w:fldChar w:fldCharType="end"/>
      </w:r>
      <w:r w:rsidRPr="00B218A4">
        <w:t xml:space="preserve"> této Smlouvy je Poskytovatel povinen zaplatit Objednateli smluvní pokutu ve výši 10.000,- Kč za každý jednotlivý případ takového porušení. Zaplacením smluvní pokuty není dotčen nárok Objednatele na náhradu škody v plné výši ani povinnost Poskytovatele bezodkladně odstranit závadný stav.</w:t>
      </w:r>
    </w:p>
    <w:p w:rsidR="00EF3168" w:rsidRPr="00FF479E" w:rsidRDefault="00EF3168" w:rsidP="00EF3168">
      <w:pPr>
        <w:pStyle w:val="RLTextlnkuslovan"/>
        <w:numPr>
          <w:ilvl w:val="1"/>
          <w:numId w:val="19"/>
        </w:numPr>
      </w:pPr>
      <w:r w:rsidRPr="00B218A4">
        <w:t>Smluvní pokuty a/nebo úroky z prodlení jsou splatné 30. den ode dne doručení</w:t>
      </w:r>
      <w:r w:rsidRPr="00FF479E">
        <w:t xml:space="preserve"> písemné výzvy oprávněné smluvní strany k jejich úhradě povinnou smluvní stranou, není-li ve výzvě uvedena lhůta delší. Slevy z ceny je Poskytovatel povinen zohlednit při fakturaci, nestane-li se tak, je Objednatel oprávněn slevu z ceny uplatnit písemnou výzvou obdobně jako v případě smluvní pokuty.</w:t>
      </w:r>
    </w:p>
    <w:p w:rsidR="00EF3168" w:rsidRPr="00FF479E" w:rsidRDefault="00EF3168" w:rsidP="00EF3168">
      <w:pPr>
        <w:pStyle w:val="RLTextlnkuslovan"/>
        <w:numPr>
          <w:ilvl w:val="1"/>
          <w:numId w:val="19"/>
        </w:numPr>
      </w:pPr>
      <w:r w:rsidRPr="00FF479E">
        <w:t xml:space="preserve">Není-li dále stanoveno jinak, zaplacení jakékoliv sjednané smluvní pokuty nezbavuje povinnou smluvní stranu povinnosti splnit své závazky. </w:t>
      </w:r>
    </w:p>
    <w:p w:rsidR="00EF3168" w:rsidRPr="00FF479E" w:rsidRDefault="00EF3168" w:rsidP="00EF3168">
      <w:pPr>
        <w:pStyle w:val="RLlneksmlouvy"/>
        <w:numPr>
          <w:ilvl w:val="0"/>
          <w:numId w:val="19"/>
        </w:numPr>
      </w:pPr>
      <w:bookmarkStart w:id="191" w:name="_Toc212632761"/>
      <w:bookmarkStart w:id="192" w:name="_Ref228185766"/>
      <w:bookmarkStart w:id="193" w:name="_Toc295034743"/>
      <w:bookmarkStart w:id="194" w:name="_Ref313634395"/>
      <w:bookmarkStart w:id="195" w:name="_Ref372631730"/>
      <w:r w:rsidRPr="00FF479E">
        <w:t>PLATNOST A ÚČINNOST SMLOUVY</w:t>
      </w:r>
      <w:bookmarkEnd w:id="191"/>
      <w:bookmarkEnd w:id="192"/>
      <w:bookmarkEnd w:id="193"/>
      <w:bookmarkEnd w:id="194"/>
      <w:bookmarkEnd w:id="195"/>
      <w:r w:rsidRPr="00FF479E">
        <w:t xml:space="preserve"> </w:t>
      </w:r>
    </w:p>
    <w:p w:rsidR="00EF3168" w:rsidRPr="00F45229" w:rsidRDefault="00EF3168" w:rsidP="00EF3168">
      <w:pPr>
        <w:pStyle w:val="RLTextlnkuslovan"/>
        <w:numPr>
          <w:ilvl w:val="1"/>
          <w:numId w:val="19"/>
        </w:numPr>
        <w:rPr>
          <w:lang w:eastAsia="en-US"/>
        </w:rPr>
      </w:pPr>
      <w:bookmarkStart w:id="196" w:name="_Ref370380924"/>
      <w:bookmarkStart w:id="197" w:name="_Ref372631475"/>
      <w:bookmarkStart w:id="198" w:name="_Ref204398313"/>
      <w:bookmarkStart w:id="199" w:name="_Ref212855694"/>
      <w:bookmarkStart w:id="200" w:name="_Ref212861074"/>
      <w:bookmarkStart w:id="201" w:name="_Ref207108014"/>
      <w:bookmarkStart w:id="202" w:name="_Toc212632762"/>
      <w:bookmarkStart w:id="203" w:name="_Ref212705245"/>
      <w:bookmarkStart w:id="204" w:name="_Ref212892724"/>
      <w:r w:rsidRPr="00F45229">
        <w:rPr>
          <w:lang w:eastAsia="en-US"/>
        </w:rPr>
        <w:t>Tato Smlouva nabývá platnosti a účinnosti dnem jejího podpisu oběma smluvními stranami a uzavírá se na dobu určitou v trvání 24 měsíců od zahájení poskytování Služeb podpory provozu</w:t>
      </w:r>
      <w:bookmarkEnd w:id="196"/>
      <w:r w:rsidRPr="00F45229">
        <w:rPr>
          <w:lang w:eastAsia="en-US"/>
        </w:rPr>
        <w:t>, nejméně však na dobu 4</w:t>
      </w:r>
      <w:r>
        <w:rPr>
          <w:lang w:eastAsia="en-US"/>
        </w:rPr>
        <w:t>3</w:t>
      </w:r>
      <w:r w:rsidRPr="00F45229">
        <w:rPr>
          <w:lang w:eastAsia="en-US"/>
        </w:rPr>
        <w:t xml:space="preserve"> měsíců ode dne nabytí její účinnosti.</w:t>
      </w:r>
      <w:bookmarkEnd w:id="197"/>
    </w:p>
    <w:p w:rsidR="00EF3168" w:rsidRPr="00FF479E" w:rsidRDefault="00EF3168" w:rsidP="00EF3168">
      <w:pPr>
        <w:pStyle w:val="RLTextlnkuslovan"/>
        <w:keepNext/>
        <w:numPr>
          <w:ilvl w:val="1"/>
          <w:numId w:val="19"/>
        </w:numPr>
        <w:rPr>
          <w:lang w:eastAsia="en-US"/>
        </w:rPr>
      </w:pPr>
      <w:bookmarkStart w:id="205" w:name="_Ref195960005"/>
      <w:bookmarkStart w:id="206" w:name="_Ref313947862"/>
      <w:r w:rsidRPr="00FF479E">
        <w:rPr>
          <w:lang w:eastAsia="en-US"/>
        </w:rPr>
        <w:t>Objednatel je oprávněn bez jakýchkoliv sankcí odstoupit od této Smlouvy v případě</w:t>
      </w:r>
      <w:bookmarkEnd w:id="205"/>
      <w:bookmarkEnd w:id="206"/>
      <w:r w:rsidRPr="00FF479E">
        <w:rPr>
          <w:lang w:eastAsia="en-US"/>
        </w:rPr>
        <w:t>:</w:t>
      </w:r>
    </w:p>
    <w:p w:rsidR="00EF3168" w:rsidRPr="00FF479E" w:rsidRDefault="00EF3168" w:rsidP="00EF3168">
      <w:pPr>
        <w:pStyle w:val="RLTextlnkuslovan"/>
        <w:numPr>
          <w:ilvl w:val="2"/>
          <w:numId w:val="19"/>
        </w:numPr>
        <w:rPr>
          <w:lang w:eastAsia="en-US"/>
        </w:rPr>
      </w:pPr>
      <w:r w:rsidRPr="00FF479E">
        <w:rPr>
          <w:lang w:eastAsia="en-US"/>
        </w:rPr>
        <w:t>prodlení Poskytovatele s předáním jakékoliv části Díla či výsledku Rozvoje po dobu delší než 15 pracovních dnů oproti termínu plnění stanovenému ve Smlouvě nebo na základě této Smlouvy, pokud Poskytovatel nezjedná nápravu ani v dodatečné přiměřené lhůtě, kterou mu k tomu Objednatel poskytne v písemné výzvě ke splnění povinnosti, přičemž tato lhůta nesmí být kratší než 10 pracovních dnů od doručení takovéto výzvy,</w:t>
      </w:r>
    </w:p>
    <w:p w:rsidR="00EF3168" w:rsidRPr="00FF479E" w:rsidRDefault="00EF3168" w:rsidP="00EF3168">
      <w:pPr>
        <w:pStyle w:val="RLTextlnkuslovan"/>
        <w:numPr>
          <w:ilvl w:val="2"/>
          <w:numId w:val="19"/>
        </w:numPr>
        <w:rPr>
          <w:lang w:eastAsia="en-US"/>
        </w:rPr>
      </w:pPr>
      <w:r w:rsidRPr="00FF479E">
        <w:rPr>
          <w:lang w:eastAsia="en-US"/>
        </w:rPr>
        <w:t>nedodržení sledovaných parametrů SLA u Služeb podpory provozu majících za následek slevu z měsíční ceny Služeb podpory provozu ve výši nejméně 20 %; dosažení výše slevy z ceny se pro účely odstoupení dle tohoto ustanovení Smlouvy vyhodnotí za poslední 3 měsíce,</w:t>
      </w:r>
    </w:p>
    <w:p w:rsidR="00EF3168" w:rsidRPr="00FF479E" w:rsidRDefault="00EF3168" w:rsidP="00EF3168">
      <w:pPr>
        <w:pStyle w:val="RLTextlnkuslovan"/>
        <w:numPr>
          <w:ilvl w:val="2"/>
          <w:numId w:val="19"/>
        </w:numPr>
        <w:rPr>
          <w:lang w:eastAsia="en-US"/>
        </w:rPr>
      </w:pPr>
      <w:r w:rsidRPr="00FF479E">
        <w:rPr>
          <w:lang w:eastAsia="en-US"/>
        </w:rPr>
        <w:t xml:space="preserve">že celková výše smluvních pokut, na jejichž zaplacení by měl Objednatel dle této Smlouvy nárok, dosáhne </w:t>
      </w:r>
      <w:r w:rsidRPr="00FF479E">
        <w:t xml:space="preserve">5 </w:t>
      </w:r>
      <w:r w:rsidRPr="00FF479E">
        <w:rPr>
          <w:lang w:eastAsia="en-US"/>
        </w:rPr>
        <w:t>% z ceny Díla,</w:t>
      </w:r>
    </w:p>
    <w:p w:rsidR="00EF3168" w:rsidRPr="00FF479E" w:rsidRDefault="00EF3168" w:rsidP="00EF3168">
      <w:pPr>
        <w:pStyle w:val="RLTextlnkuslovan"/>
        <w:numPr>
          <w:ilvl w:val="2"/>
          <w:numId w:val="19"/>
        </w:numPr>
        <w:rPr>
          <w:lang w:eastAsia="en-US"/>
        </w:rPr>
      </w:pPr>
      <w:bookmarkStart w:id="207" w:name="_Ref313949141"/>
      <w:r w:rsidRPr="00FF479E">
        <w:rPr>
          <w:lang w:eastAsia="en-US"/>
        </w:rPr>
        <w:t>trvání závady kategorie A, B nebo C po dobu delší než je trojnásobek sjednané maximální doby pro její odstranění,</w:t>
      </w:r>
      <w:bookmarkEnd w:id="207"/>
    </w:p>
    <w:p w:rsidR="00EF3168" w:rsidRPr="00FF479E" w:rsidRDefault="00EF3168" w:rsidP="00EF3168">
      <w:pPr>
        <w:pStyle w:val="RLTextlnkuslovan"/>
        <w:numPr>
          <w:ilvl w:val="2"/>
          <w:numId w:val="19"/>
        </w:numPr>
        <w:rPr>
          <w:lang w:eastAsia="en-US"/>
        </w:rPr>
      </w:pPr>
      <w:r w:rsidRPr="00FF479E">
        <w:rPr>
          <w:lang w:eastAsia="en-US"/>
        </w:rPr>
        <w:t>porušení povinnosti ochrany důvěrných informací dle této Smlouvy ze strany Poskytovatele,</w:t>
      </w:r>
    </w:p>
    <w:p w:rsidR="00EF3168" w:rsidRPr="00FF479E" w:rsidRDefault="00EF3168" w:rsidP="00EF3168">
      <w:pPr>
        <w:pStyle w:val="RLTextlnkuslovan"/>
        <w:numPr>
          <w:ilvl w:val="2"/>
          <w:numId w:val="19"/>
        </w:numPr>
        <w:rPr>
          <w:lang w:eastAsia="en-US"/>
        </w:rPr>
      </w:pPr>
      <w:r w:rsidRPr="00FF479E">
        <w:rPr>
          <w:lang w:eastAsia="en-US"/>
        </w:rPr>
        <w:t>že nebude schválena částka ze státního rozpočtu, či z jiných zdrojů (např. z EU), která je potřebná k úhradě za plnění této Smlouvy v následujícím roce.</w:t>
      </w:r>
    </w:p>
    <w:p w:rsidR="00EF3168" w:rsidRPr="00FF479E" w:rsidRDefault="00EF3168" w:rsidP="00EF3168">
      <w:pPr>
        <w:pStyle w:val="RLTextlnkuslovan"/>
        <w:numPr>
          <w:ilvl w:val="1"/>
          <w:numId w:val="19"/>
        </w:numPr>
        <w:rPr>
          <w:lang w:eastAsia="en-US"/>
        </w:rPr>
      </w:pPr>
      <w:bookmarkStart w:id="208" w:name="_Ref275368026"/>
      <w:bookmarkStart w:id="209" w:name="_Ref195960006"/>
      <w:r w:rsidRPr="00FF479E">
        <w:rPr>
          <w:lang w:eastAsia="en-US"/>
        </w:rPr>
        <w:lastRenderedPageBreak/>
        <w:t>Objednatel je dále oprávněn bez jakýchkoliv sankcí odstoupit od této Smlouvy, pokud:</w:t>
      </w:r>
      <w:bookmarkEnd w:id="208"/>
      <w:r w:rsidRPr="00FF479E">
        <w:rPr>
          <w:lang w:eastAsia="en-US"/>
        </w:rPr>
        <w:t xml:space="preserve"> </w:t>
      </w:r>
    </w:p>
    <w:p w:rsidR="00EF3168" w:rsidRPr="00FF479E" w:rsidRDefault="00EF3168" w:rsidP="00EF3168">
      <w:pPr>
        <w:pStyle w:val="RLTextlnkuslovan"/>
        <w:numPr>
          <w:ilvl w:val="2"/>
          <w:numId w:val="19"/>
        </w:numPr>
        <w:rPr>
          <w:lang w:eastAsia="en-US"/>
        </w:rPr>
      </w:pPr>
      <w:r w:rsidRPr="00FF479E">
        <w:rPr>
          <w:lang w:eastAsia="en-US"/>
        </w:rPr>
        <w:t>bylo příslušným orgánem vydáno pravomocné rozhodnutí zakazující plnění této Smlouvy;</w:t>
      </w:r>
    </w:p>
    <w:p w:rsidR="00EF3168" w:rsidRPr="00FF479E" w:rsidRDefault="00EF3168" w:rsidP="00EF3168">
      <w:pPr>
        <w:pStyle w:val="RLTextlnkuslovan"/>
        <w:numPr>
          <w:ilvl w:val="2"/>
          <w:numId w:val="19"/>
        </w:numPr>
        <w:rPr>
          <w:lang w:eastAsia="en-US"/>
        </w:rPr>
      </w:pPr>
      <w:r w:rsidRPr="00FF479E">
        <w:rPr>
          <w:lang w:eastAsia="en-US"/>
        </w:rPr>
        <w:t xml:space="preserve">na majetek Poskytovatele je prohlášen úpadek nebo Poskytovatel sám podá dlužnický návrh na zahájení insolvenčního řízení; </w:t>
      </w:r>
    </w:p>
    <w:p w:rsidR="00EF3168" w:rsidRPr="00FF479E" w:rsidRDefault="00EF3168" w:rsidP="00EF3168">
      <w:pPr>
        <w:pStyle w:val="RLTextlnkuslovan"/>
        <w:numPr>
          <w:ilvl w:val="2"/>
          <w:numId w:val="19"/>
        </w:numPr>
        <w:rPr>
          <w:lang w:eastAsia="en-US"/>
        </w:rPr>
      </w:pPr>
      <w:r w:rsidRPr="00FF479E">
        <w:rPr>
          <w:lang w:eastAsia="en-US"/>
        </w:rPr>
        <w:t>Poskytovatel vstoupí do likvidace; nebo</w:t>
      </w:r>
    </w:p>
    <w:p w:rsidR="00EF3168" w:rsidRPr="00FF479E" w:rsidRDefault="00EF3168" w:rsidP="00EF3168">
      <w:pPr>
        <w:pStyle w:val="RLTextlnkuslovan"/>
        <w:numPr>
          <w:ilvl w:val="2"/>
          <w:numId w:val="19"/>
        </w:numPr>
        <w:rPr>
          <w:lang w:eastAsia="en-US"/>
        </w:rPr>
      </w:pPr>
      <w:r w:rsidRPr="00FF479E">
        <w:rPr>
          <w:lang w:eastAsia="en-US"/>
        </w:rPr>
        <w:t>proti Poskytovateli je zahájeno trestní stíhání pro trestný čin podle zákona č. 418/2011 Sb., o trestní odpovědnosti právnických osob</w:t>
      </w:r>
      <w:r>
        <w:rPr>
          <w:lang w:eastAsia="en-US"/>
        </w:rPr>
        <w:t>, ve znění pozdějších předpisů</w:t>
      </w:r>
      <w:r w:rsidRPr="00FF479E">
        <w:rPr>
          <w:lang w:eastAsia="en-US"/>
        </w:rPr>
        <w:t>.</w:t>
      </w:r>
    </w:p>
    <w:bookmarkEnd w:id="209"/>
    <w:p w:rsidR="00EF3168" w:rsidRPr="00FF479E" w:rsidRDefault="00EF3168" w:rsidP="00EF3168">
      <w:pPr>
        <w:pStyle w:val="RLTextlnkuslovan"/>
        <w:numPr>
          <w:ilvl w:val="1"/>
          <w:numId w:val="19"/>
        </w:numPr>
        <w:rPr>
          <w:lang w:eastAsia="en-US"/>
        </w:rPr>
      </w:pPr>
      <w:r w:rsidRPr="00FF479E">
        <w:rPr>
          <w:lang w:eastAsia="en-US"/>
        </w:rPr>
        <w:t>Poskytovatel je oprávněn odstoupit od této Smlouvy v případě prodlení Objednatele se zaplacením jakékoliv splatné částky dle této Smlouvy po dobu delší než 60 dnů, pokud Objednatel nezjedná nápravu ani v dodatečné přiměřené lhůtě, kterou mu k tomu Poskytovatel poskytne v písemné výzvě ke splnění povinnosti, přičemž tato lhůta nesmí být kratší než 15 pracovních dnů od doručení takovéto výzvy.</w:t>
      </w:r>
    </w:p>
    <w:p w:rsidR="00EF3168" w:rsidRPr="00FF479E" w:rsidRDefault="00EF3168" w:rsidP="00EF3168">
      <w:pPr>
        <w:pStyle w:val="RLTextlnkuslovan"/>
        <w:numPr>
          <w:ilvl w:val="1"/>
          <w:numId w:val="19"/>
        </w:numPr>
        <w:rPr>
          <w:lang w:eastAsia="en-US"/>
        </w:rPr>
      </w:pPr>
      <w:r w:rsidRPr="00FF479E">
        <w:rPr>
          <w:lang w:eastAsia="en-US"/>
        </w:rPr>
        <w:t xml:space="preserve">Účinky odstoupení od Smlouvy nastávají dnem doručení písemného oznámení o odstoupení druhé smluvní straně. </w:t>
      </w:r>
    </w:p>
    <w:p w:rsidR="00EF3168" w:rsidRPr="00FF479E" w:rsidRDefault="00EF3168" w:rsidP="00EF3168">
      <w:pPr>
        <w:pStyle w:val="RLTextlnkuslovan"/>
        <w:numPr>
          <w:ilvl w:val="1"/>
          <w:numId w:val="19"/>
        </w:numPr>
        <w:rPr>
          <w:lang w:eastAsia="en-US"/>
        </w:rPr>
      </w:pPr>
      <w:bookmarkStart w:id="210" w:name="_Ref372630880"/>
      <w:r w:rsidRPr="00FF479E">
        <w:rPr>
          <w:lang w:eastAsia="en-US"/>
        </w:rPr>
        <w:t xml:space="preserve">Po uplynutí 2 let po nabytí účinnosti Smlouvy dle odst. </w:t>
      </w:r>
      <w:r w:rsidRPr="00FF479E">
        <w:rPr>
          <w:lang w:eastAsia="en-US"/>
        </w:rPr>
        <w:fldChar w:fldCharType="begin"/>
      </w:r>
      <w:r w:rsidRPr="00FF479E">
        <w:rPr>
          <w:lang w:eastAsia="en-US"/>
        </w:rPr>
        <w:instrText xml:space="preserve"> REF _Ref372631475 \r \h  \* MERGEFORMAT </w:instrText>
      </w:r>
      <w:r w:rsidRPr="00FF479E">
        <w:rPr>
          <w:lang w:eastAsia="en-US"/>
        </w:rPr>
      </w:r>
      <w:r w:rsidRPr="00FF479E">
        <w:rPr>
          <w:lang w:eastAsia="en-US"/>
        </w:rPr>
        <w:fldChar w:fldCharType="separate"/>
      </w:r>
      <w:r w:rsidR="00752ED5">
        <w:rPr>
          <w:lang w:eastAsia="en-US"/>
        </w:rPr>
        <w:t>22.1</w:t>
      </w:r>
      <w:r w:rsidRPr="00FF479E">
        <w:rPr>
          <w:lang w:eastAsia="en-US"/>
        </w:rPr>
        <w:fldChar w:fldCharType="end"/>
      </w:r>
      <w:r w:rsidRPr="00FF479E">
        <w:rPr>
          <w:lang w:eastAsia="en-US"/>
        </w:rPr>
        <w:t xml:space="preserve"> Smlouvy je Objednatel oprávněn tuto Smlouvu písemně vypovědět bez udání důvodů, a to s výpovědní dobou 3 měsíců ode dne doručení písemné výpovědi Poskytovateli</w:t>
      </w:r>
      <w:bookmarkEnd w:id="210"/>
      <w:r w:rsidRPr="00FF479E">
        <w:rPr>
          <w:lang w:eastAsia="en-US"/>
        </w:rPr>
        <w:t xml:space="preserve">, které počíná běžet prvním dnem měsíce následujícího po doručení výpovědi. </w:t>
      </w:r>
    </w:p>
    <w:p w:rsidR="00EF3168" w:rsidRPr="00FF479E" w:rsidRDefault="00EF3168" w:rsidP="00EF3168">
      <w:pPr>
        <w:pStyle w:val="RLTextlnkuslovan"/>
        <w:numPr>
          <w:ilvl w:val="1"/>
          <w:numId w:val="19"/>
        </w:numPr>
        <w:rPr>
          <w:lang w:eastAsia="en-US"/>
        </w:rPr>
      </w:pPr>
      <w:r w:rsidRPr="00FF479E">
        <w:rPr>
          <w:lang w:eastAsia="en-US"/>
        </w:rPr>
        <w:t xml:space="preserve">Výpověď dle odst. </w:t>
      </w:r>
      <w:r w:rsidRPr="00FF479E">
        <w:rPr>
          <w:lang w:eastAsia="en-US"/>
        </w:rPr>
        <w:fldChar w:fldCharType="begin"/>
      </w:r>
      <w:r w:rsidRPr="00FF479E">
        <w:rPr>
          <w:lang w:eastAsia="en-US"/>
        </w:rPr>
        <w:instrText xml:space="preserve"> REF _Ref372630880 \r \h </w:instrText>
      </w:r>
      <w:r>
        <w:rPr>
          <w:lang w:eastAsia="en-US"/>
        </w:rPr>
        <w:instrText xml:space="preserve"> \* MERGEFORMAT </w:instrText>
      </w:r>
      <w:r w:rsidRPr="00FF479E">
        <w:rPr>
          <w:lang w:eastAsia="en-US"/>
        </w:rPr>
      </w:r>
      <w:r w:rsidRPr="00FF479E">
        <w:rPr>
          <w:lang w:eastAsia="en-US"/>
        </w:rPr>
        <w:fldChar w:fldCharType="separate"/>
      </w:r>
      <w:r w:rsidR="00752ED5">
        <w:rPr>
          <w:lang w:eastAsia="en-US"/>
        </w:rPr>
        <w:t>22.6</w:t>
      </w:r>
      <w:r w:rsidRPr="00FF479E">
        <w:rPr>
          <w:lang w:eastAsia="en-US"/>
        </w:rPr>
        <w:fldChar w:fldCharType="end"/>
      </w:r>
      <w:r w:rsidRPr="00FF479E">
        <w:rPr>
          <w:lang w:eastAsia="en-US"/>
        </w:rPr>
        <w:t xml:space="preserve"> Smlouvy může být i částečná a Objednatel může Smlouvu vypovídat ve vztahu k jakékoli části plnění Poskytovatele.</w:t>
      </w:r>
    </w:p>
    <w:p w:rsidR="00EF3168" w:rsidRPr="00FF479E" w:rsidRDefault="00EF3168" w:rsidP="00EF3168">
      <w:pPr>
        <w:pStyle w:val="RLTextlnkuslovan"/>
        <w:numPr>
          <w:ilvl w:val="1"/>
          <w:numId w:val="19"/>
        </w:numPr>
        <w:rPr>
          <w:lang w:eastAsia="en-US"/>
        </w:rPr>
      </w:pPr>
      <w:r w:rsidRPr="00FF479E">
        <w:rPr>
          <w:lang w:eastAsia="en-US"/>
        </w:rPr>
        <w:t>Ukončením účinnosti této Smlouvy nejsou dotčena ustanovení Smlouvy týkající se licencí, záruk, práv z vady, povinnosti nahradit škodu a povinnosti hradit smluvní pokuty, ustanovení o ochraně informací, ani další ustanovení a nároky, z jejichž povahy vyplývá, že mají trvat i po zániku účinnosti této Smlouvy.</w:t>
      </w:r>
    </w:p>
    <w:p w:rsidR="00EF3168" w:rsidRPr="00FF479E" w:rsidRDefault="00EF3168" w:rsidP="00EF3168">
      <w:pPr>
        <w:pStyle w:val="RLlneksmlouvy"/>
        <w:numPr>
          <w:ilvl w:val="0"/>
          <w:numId w:val="19"/>
        </w:numPr>
      </w:pPr>
      <w:bookmarkStart w:id="211" w:name="_Toc212632764"/>
      <w:bookmarkStart w:id="212" w:name="_Toc295034744"/>
      <w:bookmarkEnd w:id="198"/>
      <w:bookmarkEnd w:id="199"/>
      <w:bookmarkEnd w:id="200"/>
      <w:bookmarkEnd w:id="201"/>
      <w:bookmarkEnd w:id="202"/>
      <w:bookmarkEnd w:id="203"/>
      <w:bookmarkEnd w:id="204"/>
      <w:r w:rsidRPr="00FF479E">
        <w:t>ŘEŠENÍ SPORŮ</w:t>
      </w:r>
      <w:bookmarkEnd w:id="211"/>
      <w:bookmarkEnd w:id="212"/>
    </w:p>
    <w:p w:rsidR="00EF3168" w:rsidRPr="00FF479E" w:rsidRDefault="00EF3168" w:rsidP="00EF3168">
      <w:pPr>
        <w:pStyle w:val="RLTextlnkuslovan"/>
        <w:numPr>
          <w:ilvl w:val="1"/>
          <w:numId w:val="19"/>
        </w:numPr>
        <w:rPr>
          <w:lang w:eastAsia="en-US"/>
        </w:rPr>
      </w:pPr>
      <w:r w:rsidRPr="00FF479E">
        <w:rPr>
          <w:lang w:eastAsia="en-US"/>
        </w:rPr>
        <w:t>Práva a povinnosti smluvních stran touto Smlouvou výslovně neupravené se řídí občanským zákoníkem a příslušnými právními předpisy souvisejícími.</w:t>
      </w:r>
    </w:p>
    <w:p w:rsidR="00EF3168" w:rsidRPr="00FF479E" w:rsidRDefault="00EF3168" w:rsidP="00EF3168">
      <w:pPr>
        <w:pStyle w:val="RLTextlnkuslovan"/>
        <w:numPr>
          <w:ilvl w:val="1"/>
          <w:numId w:val="19"/>
        </w:numPr>
        <w:rPr>
          <w:lang w:eastAsia="en-US"/>
        </w:rPr>
      </w:pPr>
      <w:bookmarkStart w:id="213" w:name="_Ref212281042"/>
      <w:bookmarkStart w:id="214" w:name="_Ref311710666"/>
      <w:r w:rsidRPr="00FF479E">
        <w:rPr>
          <w:lang w:eastAsia="en-US"/>
        </w:rPr>
        <w:t>Smluvní strany se zavazují vyvinout maximální úsilí k odstranění vzájemných sporů vzniklých na základě této Smlouvy nebo v souvislosti s touto Smlouvou, včetně sporů o její výklad či platnost a usilovat o jejich vyřešení nejprve smírně prostřednictvím jednání oprávněných osob nebo pověřených zástupců.</w:t>
      </w:r>
      <w:bookmarkEnd w:id="213"/>
      <w:bookmarkEnd w:id="214"/>
      <w:r w:rsidRPr="00FF479E">
        <w:rPr>
          <w:lang w:eastAsia="en-US"/>
        </w:rPr>
        <w:t xml:space="preserve"> Tím není dotčeno právo smluvních stran obrátit se ve věci na příslušný obecný soud České republiky.</w:t>
      </w:r>
    </w:p>
    <w:p w:rsidR="00EF3168" w:rsidRPr="00FF479E" w:rsidRDefault="00EF3168" w:rsidP="00EF3168">
      <w:pPr>
        <w:pStyle w:val="RLlneksmlouvy"/>
        <w:numPr>
          <w:ilvl w:val="0"/>
          <w:numId w:val="19"/>
        </w:numPr>
      </w:pPr>
      <w:bookmarkStart w:id="215" w:name="_Toc212632765"/>
      <w:bookmarkStart w:id="216" w:name="_Toc295034745"/>
      <w:r w:rsidRPr="00FF479E">
        <w:t>ZÁVĚREČNÁ USTANOVENÍ</w:t>
      </w:r>
      <w:bookmarkEnd w:id="215"/>
      <w:bookmarkEnd w:id="216"/>
    </w:p>
    <w:p w:rsidR="00EF3168" w:rsidRPr="00FF479E" w:rsidRDefault="00EF3168" w:rsidP="00EF3168">
      <w:pPr>
        <w:pStyle w:val="RLTextlnkuslovan"/>
        <w:numPr>
          <w:ilvl w:val="1"/>
          <w:numId w:val="19"/>
        </w:numPr>
      </w:pPr>
      <w:bookmarkStart w:id="217" w:name="_Hlt313951407"/>
      <w:bookmarkStart w:id="218" w:name="_Ref304891672"/>
      <w:bookmarkEnd w:id="217"/>
      <w:r w:rsidRPr="00FF479E">
        <w:t>Tato Smlouva představuje úplnou dohodu smluvních stran o předmětu této Smlouvy. Tuto Smlouvu je možné měnit pouze písemnou dohodou smluvních stran ve formě číslovaných dodatků této Smlouvy</w:t>
      </w:r>
      <w:r w:rsidRPr="00FF479E">
        <w:rPr>
          <w:lang w:eastAsia="en-US"/>
        </w:rPr>
        <w:t xml:space="preserve"> uzavřených v souladu s příslušnými ustanoveními </w:t>
      </w:r>
      <w:r w:rsidRPr="00FF479E">
        <w:rPr>
          <w:lang w:eastAsia="en-US"/>
        </w:rPr>
        <w:lastRenderedPageBreak/>
        <w:t xml:space="preserve">ZVZ a </w:t>
      </w:r>
      <w:r w:rsidRPr="00FF479E">
        <w:t>podepsaných osobami oprávněnými jednat jménem smluvních stran</w:t>
      </w:r>
      <w:r>
        <w:t>, není-li v této Smlouvě výslovně uvedeno jinak</w:t>
      </w:r>
      <w:r w:rsidRPr="00FF479E">
        <w:t>.</w:t>
      </w:r>
      <w:bookmarkEnd w:id="218"/>
    </w:p>
    <w:p w:rsidR="00EF3168" w:rsidRPr="00FF479E" w:rsidRDefault="00EF3168" w:rsidP="00EF3168">
      <w:pPr>
        <w:pStyle w:val="RLTextlnkuslovan"/>
        <w:numPr>
          <w:ilvl w:val="1"/>
          <w:numId w:val="19"/>
        </w:numPr>
      </w:pPr>
      <w:r w:rsidRPr="00FF479E">
        <w:t xml:space="preserve">Veškerá práva a povinnosti vyplývající z této Smlouvy přecházejí, pokud to povaha těchto práv a povinností nevylučuje, na právní nástupce smluvních stran. </w:t>
      </w:r>
    </w:p>
    <w:p w:rsidR="00EF3168" w:rsidRPr="00FF479E" w:rsidRDefault="00EF3168" w:rsidP="00EF3168">
      <w:pPr>
        <w:pStyle w:val="RLTextlnkuslovan"/>
        <w:numPr>
          <w:ilvl w:val="1"/>
          <w:numId w:val="19"/>
        </w:numPr>
      </w:pPr>
      <w:r w:rsidRPr="00FF479E">
        <w:t xml:space="preserve">Poskytovatel není oprávněn postoupit peněžité nároky vůči Objednateli na třetí osobu bez předchozího písemného souhlasu Objednatele. </w:t>
      </w:r>
    </w:p>
    <w:p w:rsidR="00EF3168" w:rsidRPr="00FF479E" w:rsidRDefault="00EF3168" w:rsidP="00EF3168">
      <w:pPr>
        <w:pStyle w:val="RLTextlnkuslovan"/>
        <w:numPr>
          <w:ilvl w:val="1"/>
          <w:numId w:val="19"/>
        </w:numPr>
      </w:pPr>
      <w:r w:rsidRPr="00FF479E">
        <w:t>Nedílnou součást Smlouvy tvoří tyto přílohy:</w:t>
      </w:r>
    </w:p>
    <w:tbl>
      <w:tblPr>
        <w:tblpPr w:leftFromText="141" w:rightFromText="141" w:vertAnchor="text" w:horzAnchor="margin" w:tblpY="155"/>
        <w:tblW w:w="5000" w:type="pct"/>
        <w:tblLook w:val="01E0" w:firstRow="1" w:lastRow="1" w:firstColumn="1" w:lastColumn="1" w:noHBand="0" w:noVBand="0"/>
      </w:tblPr>
      <w:tblGrid>
        <w:gridCol w:w="3773"/>
        <w:gridCol w:w="5515"/>
      </w:tblGrid>
      <w:tr w:rsidR="00EF3168" w:rsidRPr="00FF479E" w:rsidTr="00480CF5">
        <w:tc>
          <w:tcPr>
            <w:tcW w:w="2031" w:type="pct"/>
          </w:tcPr>
          <w:bookmarkStart w:id="219" w:name="ListAnnex01"/>
          <w:p w:rsidR="00EF3168" w:rsidRPr="00FF479E" w:rsidRDefault="00EF3168" w:rsidP="00480CF5">
            <w:pPr>
              <w:pStyle w:val="RLSeznamploh"/>
            </w:pPr>
            <w:r w:rsidRPr="00FF479E">
              <w:fldChar w:fldCharType="begin"/>
            </w:r>
            <w:r w:rsidRPr="00FF479E">
              <w:instrText xml:space="preserve"> HYPERLINK  \l "Annex01" </w:instrText>
            </w:r>
            <w:r w:rsidRPr="00FF479E">
              <w:fldChar w:fldCharType="separate"/>
            </w:r>
            <w:r w:rsidRPr="00FF479E">
              <w:rPr>
                <w:rStyle w:val="Hypertextovodkaz"/>
              </w:rPr>
              <w:t>Příloha č. 1</w:t>
            </w:r>
            <w:r w:rsidRPr="00FF479E">
              <w:fldChar w:fldCharType="end"/>
            </w:r>
            <w:bookmarkEnd w:id="219"/>
            <w:r w:rsidRPr="00FF479E">
              <w:t>:</w:t>
            </w:r>
          </w:p>
        </w:tc>
        <w:tc>
          <w:tcPr>
            <w:tcW w:w="2969" w:type="pct"/>
          </w:tcPr>
          <w:p w:rsidR="00EF3168" w:rsidRPr="00FF479E" w:rsidRDefault="00EF3168" w:rsidP="00480CF5">
            <w:r w:rsidRPr="00FF479E">
              <w:t>Požadavky Objednatele na Systém a Služby</w:t>
            </w:r>
          </w:p>
        </w:tc>
      </w:tr>
      <w:bookmarkStart w:id="220" w:name="ListAnnex02"/>
      <w:tr w:rsidR="00EF3168" w:rsidRPr="00FF479E" w:rsidTr="00480CF5">
        <w:tc>
          <w:tcPr>
            <w:tcW w:w="2031" w:type="pct"/>
          </w:tcPr>
          <w:p w:rsidR="00EF3168" w:rsidRPr="00FF479E" w:rsidRDefault="00EF3168" w:rsidP="00480CF5">
            <w:pPr>
              <w:pStyle w:val="RLSeznamploh"/>
            </w:pPr>
            <w:r w:rsidRPr="00FF479E">
              <w:fldChar w:fldCharType="begin"/>
            </w:r>
            <w:r w:rsidRPr="00FF479E">
              <w:instrText xml:space="preserve"> HYPERLINK  \l "Annex02" </w:instrText>
            </w:r>
            <w:r w:rsidRPr="00FF479E">
              <w:fldChar w:fldCharType="separate"/>
            </w:r>
            <w:r w:rsidRPr="00FF479E">
              <w:rPr>
                <w:rStyle w:val="Hypertextovodkaz"/>
              </w:rPr>
              <w:t>Příloha č. 2</w:t>
            </w:r>
            <w:bookmarkEnd w:id="220"/>
            <w:r w:rsidRPr="00FF479E">
              <w:fldChar w:fldCharType="end"/>
            </w:r>
            <w:r w:rsidRPr="00FF479E">
              <w:t>:</w:t>
            </w:r>
          </w:p>
        </w:tc>
        <w:tc>
          <w:tcPr>
            <w:tcW w:w="2969" w:type="pct"/>
          </w:tcPr>
          <w:p w:rsidR="00EF3168" w:rsidRPr="00FF479E" w:rsidRDefault="00EF3168" w:rsidP="00480CF5">
            <w:r w:rsidRPr="00FF479E">
              <w:t>Technická specifikace</w:t>
            </w:r>
          </w:p>
        </w:tc>
      </w:tr>
      <w:bookmarkStart w:id="221" w:name="ListAnnex03"/>
      <w:tr w:rsidR="00EF3168" w:rsidRPr="00FF479E" w:rsidTr="00480CF5">
        <w:tc>
          <w:tcPr>
            <w:tcW w:w="2031" w:type="pct"/>
          </w:tcPr>
          <w:p w:rsidR="00EF3168" w:rsidRPr="00FF479E" w:rsidRDefault="00EF3168" w:rsidP="00480CF5">
            <w:pPr>
              <w:pStyle w:val="RLSeznamploh"/>
            </w:pPr>
            <w:r w:rsidRPr="00FF479E">
              <w:fldChar w:fldCharType="begin"/>
            </w:r>
            <w:r w:rsidRPr="00FF479E">
              <w:instrText xml:space="preserve"> HYPERLINK  \l "Annex03" </w:instrText>
            </w:r>
            <w:r w:rsidRPr="00FF479E">
              <w:fldChar w:fldCharType="separate"/>
            </w:r>
            <w:r w:rsidRPr="00FF479E">
              <w:rPr>
                <w:rStyle w:val="Hypertextovodkaz"/>
              </w:rPr>
              <w:t>Příloha č. 3</w:t>
            </w:r>
            <w:bookmarkEnd w:id="221"/>
            <w:r w:rsidRPr="00FF479E">
              <w:fldChar w:fldCharType="end"/>
            </w:r>
            <w:r w:rsidRPr="00FF479E">
              <w:t>:</w:t>
            </w:r>
          </w:p>
        </w:tc>
        <w:tc>
          <w:tcPr>
            <w:tcW w:w="2969" w:type="pct"/>
          </w:tcPr>
          <w:p w:rsidR="00EF3168" w:rsidRPr="00FF479E" w:rsidRDefault="00EF3168" w:rsidP="00480CF5">
            <w:bookmarkStart w:id="222" w:name="_Hlt313946789"/>
            <w:bookmarkEnd w:id="222"/>
            <w:r w:rsidRPr="00FF479E">
              <w:t>Realizační tým Poskytovatele</w:t>
            </w:r>
          </w:p>
        </w:tc>
      </w:tr>
      <w:bookmarkStart w:id="223" w:name="_Hlt313889530"/>
      <w:bookmarkStart w:id="224" w:name="ListAnnex04"/>
      <w:bookmarkEnd w:id="223"/>
      <w:tr w:rsidR="00EF3168" w:rsidRPr="00FF479E" w:rsidTr="00480CF5">
        <w:tc>
          <w:tcPr>
            <w:tcW w:w="2031" w:type="pct"/>
          </w:tcPr>
          <w:p w:rsidR="00EF3168" w:rsidRPr="00FF479E" w:rsidRDefault="00EF3168" w:rsidP="00480CF5">
            <w:pPr>
              <w:pStyle w:val="RLSeznamploh"/>
            </w:pPr>
            <w:r w:rsidRPr="00FF479E">
              <w:fldChar w:fldCharType="begin"/>
            </w:r>
            <w:r w:rsidRPr="00FF479E">
              <w:instrText xml:space="preserve"> HYPERLINK  \l "Annex04" </w:instrText>
            </w:r>
            <w:r w:rsidRPr="00FF479E">
              <w:fldChar w:fldCharType="separate"/>
            </w:r>
            <w:r w:rsidRPr="00FF479E">
              <w:rPr>
                <w:rStyle w:val="Hypertextovodkaz"/>
              </w:rPr>
              <w:t>Příloha č. 4</w:t>
            </w:r>
            <w:bookmarkEnd w:id="224"/>
            <w:r w:rsidRPr="00FF479E">
              <w:fldChar w:fldCharType="end"/>
            </w:r>
            <w:r w:rsidRPr="00FF479E">
              <w:t>:</w:t>
            </w:r>
          </w:p>
        </w:tc>
        <w:tc>
          <w:tcPr>
            <w:tcW w:w="2969" w:type="pct"/>
          </w:tcPr>
          <w:p w:rsidR="00EF3168" w:rsidRPr="00FF479E" w:rsidRDefault="00EF3168" w:rsidP="00480CF5">
            <w:r w:rsidRPr="00FF479E">
              <w:t xml:space="preserve">Oprávněné osoby </w:t>
            </w:r>
          </w:p>
        </w:tc>
      </w:tr>
      <w:bookmarkStart w:id="225" w:name="_Hlt313894359"/>
      <w:bookmarkStart w:id="226" w:name="ListAnnex05"/>
      <w:bookmarkEnd w:id="225"/>
      <w:tr w:rsidR="00EF3168" w:rsidRPr="00FF479E" w:rsidTr="00480CF5">
        <w:tc>
          <w:tcPr>
            <w:tcW w:w="2031" w:type="pct"/>
          </w:tcPr>
          <w:p w:rsidR="00EF3168" w:rsidRPr="00FF479E" w:rsidRDefault="00EF3168" w:rsidP="00480CF5">
            <w:pPr>
              <w:pStyle w:val="RLSeznamploh"/>
            </w:pPr>
            <w:r w:rsidRPr="00FF479E">
              <w:fldChar w:fldCharType="begin"/>
            </w:r>
            <w:r w:rsidRPr="00FF479E">
              <w:instrText xml:space="preserve"> HYPERLINK  \l "Annex05" </w:instrText>
            </w:r>
            <w:r w:rsidRPr="00FF479E">
              <w:fldChar w:fldCharType="separate"/>
            </w:r>
            <w:r w:rsidRPr="00FF479E">
              <w:rPr>
                <w:rStyle w:val="Hypertextovodkaz"/>
              </w:rPr>
              <w:t>Příloha č. 5</w:t>
            </w:r>
            <w:bookmarkEnd w:id="226"/>
            <w:r w:rsidRPr="00FF479E">
              <w:fldChar w:fldCharType="end"/>
            </w:r>
            <w:r w:rsidRPr="00FF479E">
              <w:t>:</w:t>
            </w:r>
          </w:p>
        </w:tc>
        <w:tc>
          <w:tcPr>
            <w:tcW w:w="2969" w:type="pct"/>
          </w:tcPr>
          <w:p w:rsidR="00EF3168" w:rsidRPr="00FF479E" w:rsidRDefault="00EF3168" w:rsidP="00480CF5">
            <w:r w:rsidRPr="00FF479E">
              <w:t>Seznam subdodavatelů</w:t>
            </w:r>
          </w:p>
        </w:tc>
      </w:tr>
      <w:tr w:rsidR="00EF3168" w:rsidRPr="00FF479E" w:rsidTr="00480CF5">
        <w:tc>
          <w:tcPr>
            <w:tcW w:w="2031" w:type="pct"/>
          </w:tcPr>
          <w:p w:rsidR="00EF3168" w:rsidRDefault="00752ED5" w:rsidP="00480CF5">
            <w:pPr>
              <w:pStyle w:val="RLSeznamploh"/>
            </w:pPr>
            <w:hyperlink w:anchor="Annex06" w:history="1">
              <w:r w:rsidR="00EF3168" w:rsidRPr="00FF479E">
                <w:rPr>
                  <w:rStyle w:val="Hypertextovodkaz"/>
                </w:rPr>
                <w:t>Příloha č. 6</w:t>
              </w:r>
            </w:hyperlink>
          </w:p>
          <w:p w:rsidR="00EF3168" w:rsidRPr="00FF479E" w:rsidRDefault="00752ED5" w:rsidP="00480CF5">
            <w:pPr>
              <w:pStyle w:val="RLSeznamploh"/>
            </w:pPr>
            <w:hyperlink w:anchor="Annex07" w:history="1">
              <w:r w:rsidR="00EF3168" w:rsidRPr="002D1645">
                <w:rPr>
                  <w:rStyle w:val="Hypertextovodkaz"/>
                </w:rPr>
                <w:t>Příloha č. 7</w:t>
              </w:r>
            </w:hyperlink>
            <w:r w:rsidR="00EF3168" w:rsidRPr="002D1645">
              <w:t>:</w:t>
            </w:r>
          </w:p>
        </w:tc>
        <w:tc>
          <w:tcPr>
            <w:tcW w:w="2969" w:type="pct"/>
          </w:tcPr>
          <w:p w:rsidR="00EF3168" w:rsidRDefault="00EF3168" w:rsidP="00480CF5">
            <w:r>
              <w:t>Cena</w:t>
            </w:r>
          </w:p>
          <w:p w:rsidR="00EF3168" w:rsidRPr="00FF479E" w:rsidRDefault="00EF3168" w:rsidP="00480CF5">
            <w:r w:rsidRPr="00FF479E">
              <w:t>Zadávací dokumentace (volná příloha)</w:t>
            </w:r>
          </w:p>
        </w:tc>
      </w:tr>
    </w:tbl>
    <w:p w:rsidR="00EF3168" w:rsidRPr="00FF479E" w:rsidRDefault="00EF3168" w:rsidP="00EF3168">
      <w:pPr>
        <w:pStyle w:val="RLTextlnkuslovan"/>
        <w:numPr>
          <w:ilvl w:val="1"/>
          <w:numId w:val="19"/>
        </w:numPr>
      </w:pPr>
      <w:r w:rsidRPr="00FF479E">
        <w:t>Tato Smlouva je uzavřena v 5 stejnopisech, z nichž Objednatel obdrží 3 stejnopisy a Poskytovatel 2 stejnopisy.</w:t>
      </w:r>
    </w:p>
    <w:p w:rsidR="00EF3168" w:rsidRPr="00FF479E" w:rsidRDefault="00EF3168" w:rsidP="00EF3168">
      <w:pPr>
        <w:pStyle w:val="RLProhlensmluvnchstran"/>
      </w:pPr>
      <w:r w:rsidRPr="00FF479E">
        <w:t>Smluvní strany prohlašují, že si tuto Smlouvu přečetly, že s jejím obsahem souhlasí a na důkaz toho k ní připojují svoje podpisy.</w:t>
      </w:r>
    </w:p>
    <w:p w:rsidR="00EF3168" w:rsidRPr="00FF479E" w:rsidRDefault="00EF3168" w:rsidP="00EF3168">
      <w:pPr>
        <w:pStyle w:val="RLProhlensmluvnchstran"/>
      </w:pPr>
    </w:p>
    <w:tbl>
      <w:tblPr>
        <w:tblW w:w="0" w:type="auto"/>
        <w:jc w:val="center"/>
        <w:tblLook w:val="01E0" w:firstRow="1" w:lastRow="1" w:firstColumn="1" w:lastColumn="1" w:noHBand="0" w:noVBand="0"/>
      </w:tblPr>
      <w:tblGrid>
        <w:gridCol w:w="4605"/>
        <w:gridCol w:w="4605"/>
      </w:tblGrid>
      <w:tr w:rsidR="00EF3168" w:rsidRPr="00FF479E" w:rsidTr="00480CF5">
        <w:trPr>
          <w:jc w:val="center"/>
        </w:trPr>
        <w:tc>
          <w:tcPr>
            <w:tcW w:w="4605" w:type="dxa"/>
          </w:tcPr>
          <w:p w:rsidR="00EF3168" w:rsidRPr="00FF479E" w:rsidRDefault="00EF3168" w:rsidP="00480CF5">
            <w:pPr>
              <w:pStyle w:val="RLProhlensmluvnchstran"/>
              <w:keepNext/>
            </w:pPr>
            <w:r w:rsidRPr="00FF479E">
              <w:t>Objednatel</w:t>
            </w:r>
          </w:p>
          <w:p w:rsidR="00EF3168" w:rsidRPr="00FF479E" w:rsidRDefault="00EF3168" w:rsidP="00480CF5">
            <w:pPr>
              <w:pStyle w:val="RLdajeosmluvnstran"/>
              <w:keepNext/>
            </w:pPr>
          </w:p>
          <w:p w:rsidR="00EF3168" w:rsidRPr="00FF479E" w:rsidRDefault="00EF3168" w:rsidP="00480CF5">
            <w:pPr>
              <w:pStyle w:val="RLdajeosmluvnstran"/>
              <w:keepNext/>
            </w:pPr>
            <w:r w:rsidRPr="00FF479E">
              <w:t>V _____________ dne _____________</w:t>
            </w:r>
          </w:p>
          <w:p w:rsidR="00EF3168" w:rsidRPr="00FF479E" w:rsidRDefault="00EF3168" w:rsidP="00480CF5">
            <w:pPr>
              <w:keepNext/>
            </w:pPr>
          </w:p>
        </w:tc>
        <w:tc>
          <w:tcPr>
            <w:tcW w:w="4605" w:type="dxa"/>
          </w:tcPr>
          <w:p w:rsidR="00EF3168" w:rsidRPr="00FF479E" w:rsidRDefault="00EF3168" w:rsidP="00480CF5">
            <w:pPr>
              <w:pStyle w:val="RLdajeosmluvnstran"/>
              <w:keepNext/>
              <w:rPr>
                <w:b/>
                <w:bCs/>
              </w:rPr>
            </w:pPr>
            <w:r w:rsidRPr="00FF479E">
              <w:rPr>
                <w:b/>
                <w:bCs/>
              </w:rPr>
              <w:t>Poskytovatel</w:t>
            </w:r>
          </w:p>
          <w:p w:rsidR="00EF3168" w:rsidRPr="00FF479E" w:rsidRDefault="00EF3168" w:rsidP="00480CF5">
            <w:pPr>
              <w:pStyle w:val="RLdajeosmluvnstran"/>
              <w:keepNext/>
            </w:pPr>
          </w:p>
          <w:p w:rsidR="00EF3168" w:rsidRPr="00FF479E" w:rsidRDefault="00EF3168" w:rsidP="00480CF5">
            <w:pPr>
              <w:pStyle w:val="RLdajeosmluvnstran"/>
              <w:keepNext/>
            </w:pPr>
            <w:r w:rsidRPr="00FF479E">
              <w:t>V _____________ dne _____________</w:t>
            </w:r>
          </w:p>
        </w:tc>
      </w:tr>
      <w:tr w:rsidR="00EF3168" w:rsidRPr="00FF479E" w:rsidTr="00480CF5">
        <w:trPr>
          <w:jc w:val="center"/>
        </w:trPr>
        <w:tc>
          <w:tcPr>
            <w:tcW w:w="4605" w:type="dxa"/>
          </w:tcPr>
          <w:p w:rsidR="00EF3168" w:rsidRPr="00FF479E" w:rsidRDefault="00EF3168" w:rsidP="00480CF5">
            <w:pPr>
              <w:pStyle w:val="RLdajeosmluvnstran"/>
              <w:keepNext/>
            </w:pPr>
            <w:r w:rsidRPr="00FF479E">
              <w:t>.........................................................................</w:t>
            </w:r>
          </w:p>
          <w:p w:rsidR="00EF3168" w:rsidRPr="00FF479E" w:rsidRDefault="00EF3168" w:rsidP="00480CF5">
            <w:pPr>
              <w:pStyle w:val="RLdajeosmluvnstran"/>
              <w:keepNext/>
              <w:rPr>
                <w:b/>
                <w:bCs/>
              </w:rPr>
            </w:pPr>
            <w:r w:rsidRPr="00FF479E">
              <w:rPr>
                <w:b/>
                <w:bCs/>
              </w:rPr>
              <w:t>Česká republika – Ministerstvo práce a sociálních věcí</w:t>
            </w:r>
          </w:p>
          <w:p w:rsidR="00EF3168" w:rsidRDefault="00EF3168" w:rsidP="00480CF5">
            <w:pPr>
              <w:pStyle w:val="RLdajeosmluvnstran"/>
              <w:keepNext/>
            </w:pPr>
            <w:r>
              <w:rPr>
                <w:rFonts w:cs="Arial"/>
                <w:szCs w:val="20"/>
              </w:rPr>
              <w:t xml:space="preserve">Mgr. Michaela </w:t>
            </w:r>
            <w:proofErr w:type="spellStart"/>
            <w:r>
              <w:rPr>
                <w:rFonts w:cs="Arial"/>
                <w:szCs w:val="20"/>
              </w:rPr>
              <w:t>Marksová</w:t>
            </w:r>
            <w:proofErr w:type="spellEnd"/>
          </w:p>
          <w:p w:rsidR="00EF3168" w:rsidRPr="00FF479E" w:rsidRDefault="00EF3168" w:rsidP="00480CF5">
            <w:pPr>
              <w:pStyle w:val="RLdajeosmluvnstran"/>
              <w:keepNext/>
            </w:pPr>
            <w:r>
              <w:rPr>
                <w:rFonts w:cs="Arial"/>
                <w:szCs w:val="20"/>
              </w:rPr>
              <w:t>ministryně práce a sociálních věcí</w:t>
            </w:r>
          </w:p>
        </w:tc>
        <w:tc>
          <w:tcPr>
            <w:tcW w:w="4605" w:type="dxa"/>
          </w:tcPr>
          <w:p w:rsidR="00EF3168" w:rsidRPr="00FF479E" w:rsidRDefault="00EF3168" w:rsidP="00480CF5">
            <w:pPr>
              <w:pStyle w:val="RLdajeosmluvnstran"/>
              <w:keepNext/>
            </w:pPr>
            <w:r w:rsidRPr="00FF479E">
              <w:t>.........................................................................</w:t>
            </w:r>
          </w:p>
          <w:p w:rsidR="00EF3168" w:rsidRPr="004551A0" w:rsidRDefault="00EF3168" w:rsidP="00480CF5">
            <w:pPr>
              <w:pStyle w:val="RLdajeosmluvnstran"/>
              <w:keepNext/>
              <w:rPr>
                <w:b/>
                <w:bCs/>
                <w:highlight w:val="yellow"/>
              </w:rPr>
            </w:pPr>
            <w:r w:rsidRPr="004551A0">
              <w:rPr>
                <w:b/>
                <w:bCs/>
                <w:highlight w:val="yellow"/>
              </w:rPr>
              <w:fldChar w:fldCharType="begin"/>
            </w:r>
            <w:r w:rsidRPr="004551A0">
              <w:rPr>
                <w:b/>
                <w:bCs/>
                <w:highlight w:val="yellow"/>
              </w:rPr>
              <w:instrText xml:space="preserve"> macrobutton nobutton [DOPLNÍ UCHAZEČ]</w:instrText>
            </w:r>
            <w:r w:rsidRPr="004551A0">
              <w:rPr>
                <w:b/>
                <w:bCs/>
                <w:highlight w:val="yellow"/>
              </w:rPr>
              <w:fldChar w:fldCharType="end"/>
            </w:r>
          </w:p>
          <w:p w:rsidR="00EF3168" w:rsidRPr="00FF479E" w:rsidRDefault="00EF3168" w:rsidP="00480CF5">
            <w:pPr>
              <w:pStyle w:val="RLdajeosmluvnstran"/>
              <w:keepNext/>
            </w:pPr>
            <w:r w:rsidRPr="004551A0">
              <w:rPr>
                <w:highlight w:val="yellow"/>
              </w:rPr>
              <w:fldChar w:fldCharType="begin"/>
            </w:r>
            <w:r w:rsidRPr="004551A0">
              <w:rPr>
                <w:highlight w:val="yellow"/>
              </w:rPr>
              <w:instrText xml:space="preserve"> macrobutton nobutton [DOPLNÍ UCHAZEČ]</w:instrText>
            </w:r>
            <w:r w:rsidRPr="004551A0">
              <w:rPr>
                <w:highlight w:val="yellow"/>
              </w:rPr>
              <w:fldChar w:fldCharType="end"/>
            </w:r>
          </w:p>
        </w:tc>
      </w:tr>
    </w:tbl>
    <w:p w:rsidR="00FD5443" w:rsidRDefault="00FD5443" w:rsidP="00EF3168">
      <w:pPr>
        <w:pStyle w:val="RLProhlensmluvnchstran"/>
        <w:jc w:val="left"/>
        <w:rPr>
          <w:lang w:eastAsia="en-US"/>
        </w:rPr>
      </w:pPr>
    </w:p>
    <w:p w:rsidR="00EF3168" w:rsidRPr="00FD5443" w:rsidRDefault="00FD5443" w:rsidP="00FD5443">
      <w:pPr>
        <w:jc w:val="center"/>
        <w:rPr>
          <w:rFonts w:ascii="Arial" w:hAnsi="Arial" w:cs="Arial"/>
          <w:b/>
          <w:szCs w:val="20"/>
        </w:rPr>
      </w:pPr>
      <w:r>
        <w:rPr>
          <w:lang w:eastAsia="en-US"/>
        </w:rPr>
        <w:br w:type="page"/>
      </w:r>
      <w:bookmarkStart w:id="227" w:name="Annex01"/>
      <w:r w:rsidR="00EF3168" w:rsidRPr="00FD5443">
        <w:rPr>
          <w:rFonts w:ascii="Arial" w:hAnsi="Arial" w:cs="Arial"/>
          <w:b/>
          <w:szCs w:val="20"/>
        </w:rPr>
        <w:lastRenderedPageBreak/>
        <w:t>Příloha č. 1</w:t>
      </w:r>
    </w:p>
    <w:bookmarkEnd w:id="227"/>
    <w:p w:rsidR="00EF3168" w:rsidRPr="00FD5443" w:rsidRDefault="00EF3168" w:rsidP="00EF3168">
      <w:pPr>
        <w:pStyle w:val="RLProhlensmluvnchstran"/>
        <w:rPr>
          <w:rFonts w:cs="Arial"/>
          <w:szCs w:val="20"/>
        </w:rPr>
      </w:pPr>
      <w:r w:rsidRPr="00FD5443">
        <w:rPr>
          <w:rFonts w:cs="Arial"/>
          <w:szCs w:val="20"/>
        </w:rPr>
        <w:t>Požadavky Objednatele na Systém, Služby podpory provozu a Rozvoj</w:t>
      </w:r>
    </w:p>
    <w:p w:rsidR="00EF3168" w:rsidRPr="00FF479E" w:rsidRDefault="00EF3168" w:rsidP="00EF3168">
      <w:pPr>
        <w:pStyle w:val="RLProhlensmluvnchstran"/>
        <w:rPr>
          <w:rFonts w:cs="Arial"/>
          <w:szCs w:val="20"/>
        </w:rPr>
      </w:pPr>
    </w:p>
    <w:p w:rsidR="006D1B69" w:rsidRDefault="00EF3168" w:rsidP="00EF3168">
      <w:pPr>
        <w:pStyle w:val="RLProhlensmluvnchstran"/>
        <w:rPr>
          <w:rFonts w:cs="Arial"/>
          <w:b w:val="0"/>
          <w:i/>
          <w:szCs w:val="20"/>
        </w:rPr>
      </w:pPr>
      <w:r w:rsidRPr="00FF479E">
        <w:rPr>
          <w:rFonts w:cs="Arial"/>
          <w:b w:val="0"/>
          <w:i/>
          <w:szCs w:val="20"/>
        </w:rPr>
        <w:t>(Příloha č. 6 Zadávací dokumentace bude přiložena k této Smlouvě při podpisu)</w:t>
      </w:r>
    </w:p>
    <w:p w:rsidR="006D1B69" w:rsidRDefault="006D1B69" w:rsidP="006D1B69"/>
    <w:p w:rsidR="006D1B69" w:rsidRDefault="006D1B69" w:rsidP="006D1B69">
      <w:pPr>
        <w:tabs>
          <w:tab w:val="left" w:pos="5524"/>
        </w:tabs>
      </w:pPr>
      <w:r>
        <w:tab/>
      </w:r>
    </w:p>
    <w:p w:rsidR="00EF3168" w:rsidRPr="006D1B69" w:rsidRDefault="006D1B69" w:rsidP="006D1B69">
      <w:pPr>
        <w:jc w:val="center"/>
        <w:rPr>
          <w:rFonts w:ascii="Arial" w:hAnsi="Arial" w:cs="Arial"/>
          <w:b/>
          <w:szCs w:val="20"/>
        </w:rPr>
      </w:pPr>
      <w:r>
        <w:br w:type="page"/>
      </w:r>
      <w:bookmarkStart w:id="228" w:name="Annex02"/>
      <w:r w:rsidR="00EF3168" w:rsidRPr="006D1B69">
        <w:rPr>
          <w:rFonts w:ascii="Arial" w:hAnsi="Arial" w:cs="Arial"/>
          <w:b/>
          <w:szCs w:val="20"/>
        </w:rPr>
        <w:lastRenderedPageBreak/>
        <w:t>Příloha č. 2</w:t>
      </w:r>
      <w:bookmarkEnd w:id="228"/>
    </w:p>
    <w:p w:rsidR="00EF3168" w:rsidRPr="006D1B69" w:rsidRDefault="00EF3168" w:rsidP="006D1B69">
      <w:pPr>
        <w:jc w:val="center"/>
        <w:rPr>
          <w:rFonts w:ascii="Arial" w:hAnsi="Arial" w:cs="Arial"/>
          <w:b/>
          <w:szCs w:val="20"/>
        </w:rPr>
      </w:pPr>
      <w:r w:rsidRPr="006D1B69">
        <w:rPr>
          <w:rFonts w:ascii="Arial" w:hAnsi="Arial" w:cs="Arial"/>
          <w:b/>
          <w:szCs w:val="20"/>
        </w:rPr>
        <w:t>Technická specifikace</w:t>
      </w:r>
    </w:p>
    <w:p w:rsidR="00EF3168" w:rsidRPr="00FF479E" w:rsidRDefault="00EF3168" w:rsidP="00EF3168">
      <w:pPr>
        <w:pStyle w:val="RLProhlensmluvnchstran"/>
        <w:rPr>
          <w:rFonts w:cs="Arial"/>
          <w:b w:val="0"/>
          <w:szCs w:val="20"/>
        </w:rPr>
      </w:pPr>
      <w:r w:rsidRPr="00241ECF">
        <w:rPr>
          <w:rFonts w:cs="Arial"/>
          <w:b w:val="0"/>
          <w:szCs w:val="20"/>
          <w:highlight w:val="yellow"/>
        </w:rPr>
        <w:fldChar w:fldCharType="begin"/>
      </w:r>
      <w:r w:rsidRPr="00241ECF">
        <w:rPr>
          <w:rFonts w:cs="Arial"/>
          <w:b w:val="0"/>
          <w:szCs w:val="20"/>
          <w:highlight w:val="yellow"/>
        </w:rPr>
        <w:instrText xml:space="preserve"> macrobutton nobutton [DOPLNÍ UCHAZEČ]</w:instrText>
      </w:r>
      <w:r w:rsidRPr="00241ECF">
        <w:rPr>
          <w:rFonts w:cs="Arial"/>
          <w:b w:val="0"/>
          <w:szCs w:val="20"/>
          <w:highlight w:val="yellow"/>
        </w:rPr>
        <w:fldChar w:fldCharType="end"/>
      </w:r>
    </w:p>
    <w:p w:rsidR="00EF3168" w:rsidRPr="00FF479E" w:rsidRDefault="006D1B69" w:rsidP="00EF3168">
      <w:pPr>
        <w:pStyle w:val="RLProhlensmluvnchstran"/>
        <w:rPr>
          <w:rFonts w:cs="Arial"/>
          <w:szCs w:val="20"/>
        </w:rPr>
      </w:pPr>
      <w:r>
        <w:rPr>
          <w:rFonts w:cs="Arial"/>
          <w:b w:val="0"/>
          <w:szCs w:val="20"/>
        </w:rPr>
        <w:br w:type="page"/>
      </w:r>
      <w:bookmarkStart w:id="229" w:name="Annex03"/>
      <w:r w:rsidR="00EF3168" w:rsidRPr="00FF479E">
        <w:rPr>
          <w:rFonts w:cs="Arial"/>
          <w:szCs w:val="20"/>
        </w:rPr>
        <w:lastRenderedPageBreak/>
        <w:t>Příloha č. 3</w:t>
      </w:r>
      <w:bookmarkEnd w:id="229"/>
    </w:p>
    <w:p w:rsidR="00EF3168" w:rsidRPr="00FF479E" w:rsidRDefault="00EF3168" w:rsidP="00EF3168">
      <w:pPr>
        <w:pStyle w:val="RLProhlensmluvnchstran"/>
        <w:rPr>
          <w:rFonts w:cs="Arial"/>
          <w:szCs w:val="20"/>
        </w:rPr>
      </w:pPr>
      <w:r w:rsidRPr="00FF479E">
        <w:rPr>
          <w:rFonts w:cs="Arial"/>
          <w:szCs w:val="20"/>
        </w:rPr>
        <w:t>Realizační tým Poskytovatele</w:t>
      </w:r>
    </w:p>
    <w:p w:rsidR="00EF3168" w:rsidRPr="00FF479E" w:rsidRDefault="00EF3168" w:rsidP="00EF3168">
      <w:pPr>
        <w:pStyle w:val="RLProhlensmluvnchstran"/>
        <w:jc w:val="left"/>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71"/>
        <w:gridCol w:w="6117"/>
      </w:tblGrid>
      <w:tr w:rsidR="00EF3168" w:rsidRPr="00FF479E" w:rsidTr="00480CF5">
        <w:tc>
          <w:tcPr>
            <w:tcW w:w="1707" w:type="pct"/>
            <w:shd w:val="clear" w:color="auto" w:fill="D9D9D9"/>
            <w:vAlign w:val="center"/>
          </w:tcPr>
          <w:p w:rsidR="00EF3168" w:rsidRPr="00FF479E" w:rsidRDefault="00EF3168" w:rsidP="00480CF5">
            <w:pPr>
              <w:widowControl w:val="0"/>
              <w:spacing w:line="320" w:lineRule="atLeast"/>
              <w:ind w:left="426"/>
              <w:rPr>
                <w:rFonts w:cs="Arial"/>
                <w:b/>
                <w:szCs w:val="20"/>
              </w:rPr>
            </w:pPr>
            <w:r w:rsidRPr="00FF479E">
              <w:rPr>
                <w:rFonts w:cs="Arial"/>
                <w:b/>
                <w:szCs w:val="20"/>
              </w:rPr>
              <w:t>Člen realizačního týmu</w:t>
            </w:r>
          </w:p>
        </w:tc>
        <w:tc>
          <w:tcPr>
            <w:tcW w:w="3293" w:type="pct"/>
            <w:shd w:val="clear" w:color="auto" w:fill="D9D9D9"/>
            <w:vAlign w:val="center"/>
          </w:tcPr>
          <w:p w:rsidR="00EF3168" w:rsidRPr="00FF479E" w:rsidRDefault="00EF3168" w:rsidP="00480CF5">
            <w:pPr>
              <w:spacing w:line="320" w:lineRule="atLeast"/>
              <w:rPr>
                <w:rFonts w:cs="Arial"/>
                <w:b/>
                <w:szCs w:val="20"/>
              </w:rPr>
            </w:pPr>
            <w:r w:rsidRPr="00FF479E">
              <w:rPr>
                <w:rFonts w:cs="Arial"/>
                <w:b/>
                <w:szCs w:val="20"/>
              </w:rPr>
              <w:t>Kontaktní údaje</w:t>
            </w:r>
          </w:p>
        </w:tc>
      </w:tr>
      <w:tr w:rsidR="00EF3168" w:rsidRPr="00FF479E" w:rsidTr="00480CF5">
        <w:trPr>
          <w:trHeight w:val="567"/>
        </w:trPr>
        <w:tc>
          <w:tcPr>
            <w:tcW w:w="1707" w:type="pct"/>
            <w:vAlign w:val="center"/>
          </w:tcPr>
          <w:p w:rsidR="00EF3168" w:rsidRPr="00FF479E" w:rsidRDefault="00EF3168" w:rsidP="00480CF5">
            <w:pPr>
              <w:jc w:val="center"/>
              <w:rPr>
                <w:rFonts w:cs="Arial"/>
                <w:b/>
                <w:color w:val="000000"/>
                <w:szCs w:val="20"/>
              </w:rPr>
            </w:pPr>
            <w:r w:rsidRPr="00FF479E">
              <w:rPr>
                <w:rFonts w:cs="Arial"/>
                <w:b/>
                <w:color w:val="000000"/>
                <w:szCs w:val="20"/>
              </w:rPr>
              <w:t>Projektový manažer</w:t>
            </w:r>
            <w:r>
              <w:rPr>
                <w:rFonts w:cs="Arial"/>
                <w:b/>
                <w:color w:val="000000"/>
                <w:szCs w:val="20"/>
              </w:rPr>
              <w:t xml:space="preserve"> 1</w:t>
            </w:r>
          </w:p>
          <w:p w:rsidR="00EF3168" w:rsidRPr="00FF479E" w:rsidRDefault="00EF3168" w:rsidP="00480CF5">
            <w:pPr>
              <w:jc w:val="center"/>
              <w:rPr>
                <w:rFonts w:cs="Arial"/>
                <w:szCs w:val="20"/>
              </w:rPr>
            </w:pPr>
          </w:p>
        </w:tc>
        <w:tc>
          <w:tcPr>
            <w:tcW w:w="3293" w:type="pct"/>
            <w:vAlign w:val="center"/>
          </w:tcPr>
          <w:p w:rsidR="00EF3168" w:rsidRPr="00FF479E" w:rsidRDefault="00EF3168" w:rsidP="00480CF5">
            <w:pPr>
              <w:spacing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rsidR="00EF3168" w:rsidRPr="00FF479E" w:rsidRDefault="00EF3168" w:rsidP="00480CF5">
            <w:pPr>
              <w:spacing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rsidR="00EF3168" w:rsidRPr="00FF479E" w:rsidRDefault="00EF3168" w:rsidP="00480CF5">
            <w:pPr>
              <w:spacing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EF3168" w:rsidRPr="00FF479E" w:rsidTr="00480CF5">
        <w:trPr>
          <w:trHeight w:val="567"/>
        </w:trPr>
        <w:tc>
          <w:tcPr>
            <w:tcW w:w="1707" w:type="pct"/>
            <w:vAlign w:val="center"/>
          </w:tcPr>
          <w:p w:rsidR="00EF3168" w:rsidRPr="00FF479E" w:rsidRDefault="00EF3168" w:rsidP="00480CF5">
            <w:pPr>
              <w:jc w:val="center"/>
              <w:rPr>
                <w:rFonts w:cs="Arial"/>
                <w:b/>
                <w:color w:val="000000"/>
                <w:szCs w:val="20"/>
              </w:rPr>
            </w:pPr>
            <w:r w:rsidRPr="00FF479E">
              <w:rPr>
                <w:rFonts w:cs="Arial"/>
                <w:b/>
                <w:color w:val="000000"/>
                <w:szCs w:val="20"/>
              </w:rPr>
              <w:t>Projektový manažer</w:t>
            </w:r>
            <w:r>
              <w:rPr>
                <w:rFonts w:cs="Arial"/>
                <w:b/>
                <w:color w:val="000000"/>
                <w:szCs w:val="20"/>
              </w:rPr>
              <w:t xml:space="preserve"> 2</w:t>
            </w:r>
          </w:p>
          <w:p w:rsidR="00EF3168" w:rsidRPr="00FF479E" w:rsidRDefault="00EF3168" w:rsidP="00480CF5">
            <w:pPr>
              <w:jc w:val="center"/>
              <w:rPr>
                <w:rFonts w:cs="Arial"/>
                <w:b/>
                <w:color w:val="000000"/>
                <w:szCs w:val="20"/>
              </w:rPr>
            </w:pPr>
          </w:p>
        </w:tc>
        <w:tc>
          <w:tcPr>
            <w:tcW w:w="3293" w:type="pct"/>
            <w:vAlign w:val="center"/>
          </w:tcPr>
          <w:p w:rsidR="00EF3168" w:rsidRPr="00FF479E" w:rsidRDefault="00EF3168" w:rsidP="00480CF5">
            <w:pPr>
              <w:spacing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rsidR="00EF3168" w:rsidRPr="00FF479E" w:rsidRDefault="00EF3168" w:rsidP="00480CF5">
            <w:pPr>
              <w:spacing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rsidR="00EF3168" w:rsidRPr="00FF479E" w:rsidRDefault="00EF3168" w:rsidP="00480CF5">
            <w:pPr>
              <w:spacing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EF3168" w:rsidRPr="00FF479E" w:rsidTr="00480CF5">
        <w:trPr>
          <w:trHeight w:val="567"/>
        </w:trPr>
        <w:tc>
          <w:tcPr>
            <w:tcW w:w="1707" w:type="pct"/>
            <w:vAlign w:val="center"/>
          </w:tcPr>
          <w:p w:rsidR="00EF3168" w:rsidRPr="00FF479E" w:rsidRDefault="00EF3168" w:rsidP="00480CF5">
            <w:pPr>
              <w:jc w:val="center"/>
              <w:rPr>
                <w:rFonts w:cs="Arial"/>
                <w:b/>
                <w:color w:val="000000"/>
                <w:szCs w:val="20"/>
              </w:rPr>
            </w:pPr>
            <w:r w:rsidRPr="00FF479E">
              <w:rPr>
                <w:rFonts w:cs="Arial"/>
                <w:b/>
                <w:color w:val="000000"/>
                <w:szCs w:val="20"/>
              </w:rPr>
              <w:t>Architekt informačního systému</w:t>
            </w:r>
            <w:r>
              <w:rPr>
                <w:rFonts w:cs="Arial"/>
                <w:b/>
                <w:color w:val="000000"/>
                <w:szCs w:val="20"/>
              </w:rPr>
              <w:t xml:space="preserve"> 1</w:t>
            </w:r>
          </w:p>
          <w:p w:rsidR="00EF3168" w:rsidRPr="00FF479E" w:rsidRDefault="00EF3168" w:rsidP="00480CF5">
            <w:pPr>
              <w:jc w:val="center"/>
              <w:rPr>
                <w:rFonts w:cs="Arial"/>
                <w:szCs w:val="20"/>
              </w:rPr>
            </w:pPr>
          </w:p>
        </w:tc>
        <w:tc>
          <w:tcPr>
            <w:tcW w:w="3293" w:type="pct"/>
            <w:vAlign w:val="center"/>
          </w:tcPr>
          <w:p w:rsidR="00EF3168" w:rsidRPr="00DB78F3" w:rsidRDefault="00EF3168" w:rsidP="00480CF5">
            <w:pPr>
              <w:spacing w:line="320" w:lineRule="atLeast"/>
              <w:rPr>
                <w:rFonts w:cs="Arial"/>
                <w:color w:val="000000"/>
                <w:szCs w:val="20"/>
                <w:highlight w:val="yellow"/>
              </w:rPr>
            </w:pPr>
            <w:r w:rsidRPr="00FF479E">
              <w:rPr>
                <w:rFonts w:cs="Arial"/>
                <w:color w:val="000000"/>
                <w:szCs w:val="20"/>
              </w:rPr>
              <w:t xml:space="preserve">Jméno a příjmení: </w:t>
            </w:r>
            <w:r w:rsidRPr="00DB78F3">
              <w:rPr>
                <w:rFonts w:cs="Arial"/>
                <w:color w:val="000000"/>
                <w:szCs w:val="20"/>
                <w:highlight w:val="yellow"/>
              </w:rPr>
              <w:t>[DOPLNÍ UCHAZEČ]</w:t>
            </w:r>
          </w:p>
          <w:p w:rsidR="00EF3168" w:rsidRPr="00FF479E" w:rsidRDefault="00EF3168" w:rsidP="00480CF5">
            <w:pPr>
              <w:spacing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rsidR="00EF3168" w:rsidRPr="00FF479E" w:rsidRDefault="00EF3168" w:rsidP="00480CF5">
            <w:pPr>
              <w:spacing w:line="320" w:lineRule="atLeast"/>
              <w:rPr>
                <w:rFonts w:cs="Arial"/>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EF3168" w:rsidRPr="00FF479E" w:rsidTr="00480CF5">
        <w:trPr>
          <w:trHeight w:val="567"/>
        </w:trPr>
        <w:tc>
          <w:tcPr>
            <w:tcW w:w="1707" w:type="pct"/>
            <w:vAlign w:val="center"/>
          </w:tcPr>
          <w:p w:rsidR="00EF3168" w:rsidRPr="00FF479E" w:rsidRDefault="00EF3168" w:rsidP="00480CF5">
            <w:pPr>
              <w:jc w:val="center"/>
              <w:rPr>
                <w:rFonts w:cs="Arial"/>
                <w:b/>
                <w:color w:val="000000"/>
                <w:szCs w:val="20"/>
              </w:rPr>
            </w:pPr>
            <w:r w:rsidRPr="00FF479E">
              <w:rPr>
                <w:rFonts w:cs="Arial"/>
                <w:b/>
                <w:color w:val="000000"/>
                <w:szCs w:val="20"/>
              </w:rPr>
              <w:t>Architekt informačního systému</w:t>
            </w:r>
            <w:r>
              <w:rPr>
                <w:rFonts w:cs="Arial"/>
                <w:b/>
                <w:color w:val="000000"/>
                <w:szCs w:val="20"/>
              </w:rPr>
              <w:t xml:space="preserve"> 2</w:t>
            </w:r>
          </w:p>
          <w:p w:rsidR="00EF3168" w:rsidRPr="00FF479E" w:rsidRDefault="00EF3168" w:rsidP="00480CF5">
            <w:pPr>
              <w:jc w:val="center"/>
              <w:rPr>
                <w:rFonts w:cs="Arial"/>
                <w:b/>
                <w:color w:val="000000"/>
                <w:szCs w:val="20"/>
              </w:rPr>
            </w:pPr>
          </w:p>
        </w:tc>
        <w:tc>
          <w:tcPr>
            <w:tcW w:w="3293" w:type="pct"/>
            <w:vAlign w:val="center"/>
          </w:tcPr>
          <w:p w:rsidR="00EF3168" w:rsidRPr="00DB78F3" w:rsidRDefault="00EF3168" w:rsidP="00480CF5">
            <w:pPr>
              <w:spacing w:line="320" w:lineRule="atLeast"/>
              <w:rPr>
                <w:rFonts w:cs="Arial"/>
                <w:color w:val="000000"/>
                <w:szCs w:val="20"/>
                <w:highlight w:val="yellow"/>
              </w:rPr>
            </w:pPr>
            <w:r w:rsidRPr="00FF479E">
              <w:rPr>
                <w:rFonts w:cs="Arial"/>
                <w:color w:val="000000"/>
                <w:szCs w:val="20"/>
              </w:rPr>
              <w:t xml:space="preserve">Jméno a příjmení: </w:t>
            </w:r>
            <w:r w:rsidRPr="00DB78F3">
              <w:rPr>
                <w:rFonts w:cs="Arial"/>
                <w:color w:val="000000"/>
                <w:szCs w:val="20"/>
                <w:highlight w:val="yellow"/>
              </w:rPr>
              <w:t>[DOPLNÍ UCHAZEČ]</w:t>
            </w:r>
          </w:p>
          <w:p w:rsidR="00EF3168" w:rsidRPr="00FF479E" w:rsidRDefault="00EF3168" w:rsidP="00480CF5">
            <w:pPr>
              <w:spacing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rsidR="00EF3168" w:rsidRPr="00FF479E" w:rsidRDefault="00EF3168" w:rsidP="00480CF5">
            <w:pPr>
              <w:spacing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EF3168" w:rsidRPr="00FF479E" w:rsidTr="00480CF5">
        <w:trPr>
          <w:trHeight w:val="567"/>
        </w:trPr>
        <w:tc>
          <w:tcPr>
            <w:tcW w:w="1707" w:type="pct"/>
            <w:vAlign w:val="center"/>
          </w:tcPr>
          <w:p w:rsidR="00EF3168" w:rsidRPr="00FF479E" w:rsidRDefault="00EF3168" w:rsidP="00480CF5">
            <w:pPr>
              <w:jc w:val="center"/>
              <w:rPr>
                <w:rFonts w:cs="Arial"/>
                <w:b/>
                <w:color w:val="000000"/>
                <w:szCs w:val="20"/>
              </w:rPr>
            </w:pPr>
            <w:r>
              <w:rPr>
                <w:rFonts w:cs="Arial"/>
                <w:b/>
                <w:color w:val="000000"/>
                <w:szCs w:val="20"/>
              </w:rPr>
              <w:t>Analytik 1</w:t>
            </w:r>
          </w:p>
          <w:p w:rsidR="00EF3168" w:rsidRPr="00FF479E" w:rsidRDefault="00EF3168" w:rsidP="00480CF5">
            <w:pPr>
              <w:jc w:val="center"/>
              <w:rPr>
                <w:rFonts w:cs="Arial"/>
                <w:b/>
                <w:color w:val="000000"/>
                <w:szCs w:val="20"/>
              </w:rPr>
            </w:pPr>
            <w:r w:rsidRPr="00DB78F3">
              <w:rPr>
                <w:rFonts w:cs="Arial"/>
                <w:color w:val="000000"/>
                <w:szCs w:val="20"/>
                <w:highlight w:val="yellow"/>
              </w:rPr>
              <w:t>[DOPLNÍ UCHAZEČ]</w:t>
            </w:r>
          </w:p>
        </w:tc>
        <w:tc>
          <w:tcPr>
            <w:tcW w:w="3293" w:type="pct"/>
            <w:vAlign w:val="center"/>
          </w:tcPr>
          <w:p w:rsidR="00EF3168" w:rsidRPr="00DB78F3" w:rsidRDefault="00EF3168" w:rsidP="00480CF5">
            <w:pPr>
              <w:spacing w:line="320" w:lineRule="atLeast"/>
              <w:rPr>
                <w:rFonts w:cs="Arial"/>
                <w:color w:val="000000"/>
                <w:szCs w:val="20"/>
                <w:highlight w:val="yellow"/>
              </w:rPr>
            </w:pPr>
            <w:r w:rsidRPr="00FF479E">
              <w:rPr>
                <w:rFonts w:cs="Arial"/>
                <w:color w:val="000000"/>
                <w:szCs w:val="20"/>
              </w:rPr>
              <w:t xml:space="preserve">Jméno a příjmení: </w:t>
            </w:r>
            <w:r w:rsidRPr="00DB78F3">
              <w:rPr>
                <w:rFonts w:cs="Arial"/>
                <w:color w:val="000000"/>
                <w:szCs w:val="20"/>
                <w:highlight w:val="yellow"/>
              </w:rPr>
              <w:t>[DOPLNÍ UCHAZEČ]</w:t>
            </w:r>
          </w:p>
          <w:p w:rsidR="00EF3168" w:rsidRPr="00FF479E" w:rsidRDefault="00EF3168" w:rsidP="00480CF5">
            <w:pPr>
              <w:spacing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rsidR="00EF3168" w:rsidRPr="00FF479E" w:rsidRDefault="00EF3168" w:rsidP="00480CF5">
            <w:pPr>
              <w:spacing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EF3168" w:rsidRPr="00FF479E" w:rsidTr="00480CF5">
        <w:trPr>
          <w:trHeight w:val="567"/>
        </w:trPr>
        <w:tc>
          <w:tcPr>
            <w:tcW w:w="1707" w:type="pct"/>
            <w:vAlign w:val="center"/>
          </w:tcPr>
          <w:p w:rsidR="00EF3168" w:rsidRPr="00FF479E" w:rsidRDefault="00EF3168" w:rsidP="00480CF5">
            <w:pPr>
              <w:jc w:val="center"/>
              <w:rPr>
                <w:rFonts w:cs="Arial"/>
                <w:b/>
                <w:color w:val="000000"/>
                <w:szCs w:val="20"/>
              </w:rPr>
            </w:pPr>
            <w:r>
              <w:rPr>
                <w:rFonts w:cs="Arial"/>
                <w:b/>
                <w:color w:val="000000"/>
                <w:szCs w:val="20"/>
              </w:rPr>
              <w:t>Analytik 2</w:t>
            </w:r>
          </w:p>
          <w:p w:rsidR="00EF3168" w:rsidRDefault="00EF3168" w:rsidP="00480CF5">
            <w:pPr>
              <w:jc w:val="center"/>
              <w:rPr>
                <w:rFonts w:cs="Arial"/>
                <w:b/>
                <w:color w:val="000000"/>
                <w:szCs w:val="20"/>
              </w:rPr>
            </w:pPr>
          </w:p>
        </w:tc>
        <w:tc>
          <w:tcPr>
            <w:tcW w:w="3293" w:type="pct"/>
            <w:vAlign w:val="center"/>
          </w:tcPr>
          <w:p w:rsidR="00EF3168" w:rsidRPr="00DB78F3" w:rsidRDefault="00EF3168" w:rsidP="00480CF5">
            <w:pPr>
              <w:spacing w:line="320" w:lineRule="atLeast"/>
              <w:rPr>
                <w:rFonts w:cs="Arial"/>
                <w:color w:val="000000"/>
                <w:szCs w:val="20"/>
                <w:highlight w:val="yellow"/>
              </w:rPr>
            </w:pPr>
            <w:r w:rsidRPr="00FF479E">
              <w:rPr>
                <w:rFonts w:cs="Arial"/>
                <w:color w:val="000000"/>
                <w:szCs w:val="20"/>
              </w:rPr>
              <w:t xml:space="preserve">Jméno a příjmení: </w:t>
            </w:r>
            <w:r w:rsidRPr="00DB78F3">
              <w:rPr>
                <w:rFonts w:cs="Arial"/>
                <w:color w:val="000000"/>
                <w:szCs w:val="20"/>
                <w:highlight w:val="yellow"/>
              </w:rPr>
              <w:t>[DOPLNÍ UCHAZEČ]</w:t>
            </w:r>
          </w:p>
          <w:p w:rsidR="00EF3168" w:rsidRPr="00FF479E" w:rsidRDefault="00EF3168" w:rsidP="00480CF5">
            <w:pPr>
              <w:spacing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rsidR="00EF3168" w:rsidRPr="00FF479E" w:rsidRDefault="00EF3168" w:rsidP="00480CF5">
            <w:pPr>
              <w:spacing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EF3168" w:rsidRPr="00FF479E" w:rsidTr="00480CF5">
        <w:trPr>
          <w:trHeight w:val="567"/>
        </w:trPr>
        <w:tc>
          <w:tcPr>
            <w:tcW w:w="1707" w:type="pct"/>
            <w:vAlign w:val="center"/>
          </w:tcPr>
          <w:p w:rsidR="00EF3168" w:rsidRPr="00FF479E" w:rsidRDefault="00EF3168" w:rsidP="00480CF5">
            <w:pPr>
              <w:jc w:val="center"/>
              <w:rPr>
                <w:rFonts w:cs="Arial"/>
                <w:b/>
                <w:color w:val="000000"/>
                <w:szCs w:val="20"/>
              </w:rPr>
            </w:pPr>
            <w:r w:rsidRPr="00FF479E">
              <w:rPr>
                <w:rFonts w:cs="Arial"/>
                <w:b/>
                <w:color w:val="000000"/>
                <w:szCs w:val="20"/>
              </w:rPr>
              <w:t>Databázový specialista</w:t>
            </w:r>
            <w:r>
              <w:rPr>
                <w:rFonts w:cs="Arial"/>
                <w:b/>
                <w:color w:val="000000"/>
                <w:szCs w:val="20"/>
              </w:rPr>
              <w:t xml:space="preserve"> 1</w:t>
            </w:r>
          </w:p>
          <w:p w:rsidR="00EF3168" w:rsidRPr="00FF479E" w:rsidRDefault="00EF3168" w:rsidP="00480CF5">
            <w:pPr>
              <w:jc w:val="center"/>
              <w:rPr>
                <w:rFonts w:cs="Arial"/>
                <w:szCs w:val="20"/>
              </w:rPr>
            </w:pPr>
            <w:r w:rsidRPr="00DB78F3">
              <w:rPr>
                <w:rFonts w:cs="Arial"/>
                <w:color w:val="000000"/>
                <w:szCs w:val="20"/>
                <w:highlight w:val="yellow"/>
              </w:rPr>
              <w:t>[DOPLNÍ UCHAZEČ]</w:t>
            </w:r>
          </w:p>
        </w:tc>
        <w:tc>
          <w:tcPr>
            <w:tcW w:w="3293" w:type="pct"/>
            <w:vAlign w:val="center"/>
          </w:tcPr>
          <w:p w:rsidR="00EF3168" w:rsidRPr="00FF479E" w:rsidRDefault="00EF3168" w:rsidP="00480CF5">
            <w:pPr>
              <w:spacing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rsidR="00EF3168" w:rsidRPr="00FF479E" w:rsidRDefault="00EF3168" w:rsidP="00480CF5">
            <w:pPr>
              <w:spacing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rsidR="00EF3168" w:rsidRPr="00FF479E" w:rsidRDefault="00EF3168" w:rsidP="00480CF5">
            <w:pPr>
              <w:spacing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EF3168" w:rsidRPr="00FF479E" w:rsidTr="00480CF5">
        <w:trPr>
          <w:trHeight w:val="567"/>
        </w:trPr>
        <w:tc>
          <w:tcPr>
            <w:tcW w:w="1707" w:type="pct"/>
            <w:vAlign w:val="center"/>
          </w:tcPr>
          <w:p w:rsidR="00EF3168" w:rsidRPr="00FF479E" w:rsidRDefault="00EF3168" w:rsidP="00480CF5">
            <w:pPr>
              <w:jc w:val="center"/>
              <w:rPr>
                <w:rFonts w:cs="Arial"/>
                <w:b/>
                <w:color w:val="000000"/>
                <w:szCs w:val="20"/>
              </w:rPr>
            </w:pPr>
            <w:r w:rsidRPr="00FF479E">
              <w:rPr>
                <w:rFonts w:cs="Arial"/>
                <w:b/>
                <w:color w:val="000000"/>
                <w:szCs w:val="20"/>
              </w:rPr>
              <w:t>Databázový specialista</w:t>
            </w:r>
            <w:r>
              <w:rPr>
                <w:rFonts w:cs="Arial"/>
                <w:b/>
                <w:color w:val="000000"/>
                <w:szCs w:val="20"/>
              </w:rPr>
              <w:t xml:space="preserve"> 2</w:t>
            </w:r>
          </w:p>
          <w:p w:rsidR="00EF3168" w:rsidRPr="00FF479E" w:rsidRDefault="00EF3168" w:rsidP="00480CF5">
            <w:pPr>
              <w:jc w:val="center"/>
              <w:rPr>
                <w:rFonts w:cs="Arial"/>
                <w:b/>
                <w:color w:val="000000"/>
                <w:szCs w:val="20"/>
              </w:rPr>
            </w:pPr>
          </w:p>
        </w:tc>
        <w:tc>
          <w:tcPr>
            <w:tcW w:w="3293" w:type="pct"/>
            <w:vAlign w:val="center"/>
          </w:tcPr>
          <w:p w:rsidR="00EF3168" w:rsidRPr="00FF479E" w:rsidRDefault="00EF3168" w:rsidP="00480CF5">
            <w:pPr>
              <w:spacing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rsidR="00EF3168" w:rsidRPr="00FF479E" w:rsidRDefault="00EF3168" w:rsidP="00480CF5">
            <w:pPr>
              <w:spacing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rsidR="00EF3168" w:rsidRPr="00FF479E" w:rsidRDefault="00EF3168" w:rsidP="00480CF5">
            <w:pPr>
              <w:spacing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EF3168" w:rsidRPr="00FF479E" w:rsidTr="00480CF5">
        <w:trPr>
          <w:trHeight w:val="567"/>
        </w:trPr>
        <w:tc>
          <w:tcPr>
            <w:tcW w:w="1707" w:type="pct"/>
            <w:vAlign w:val="center"/>
          </w:tcPr>
          <w:p w:rsidR="00EF3168" w:rsidRPr="00FF479E" w:rsidRDefault="00EF3168" w:rsidP="00480CF5">
            <w:pPr>
              <w:jc w:val="center"/>
              <w:rPr>
                <w:rFonts w:cs="Arial"/>
                <w:b/>
                <w:color w:val="000000"/>
                <w:szCs w:val="20"/>
              </w:rPr>
            </w:pPr>
            <w:r>
              <w:rPr>
                <w:rFonts w:cs="Arial"/>
                <w:b/>
                <w:color w:val="000000"/>
                <w:szCs w:val="20"/>
              </w:rPr>
              <w:lastRenderedPageBreak/>
              <w:t>Migrační</w:t>
            </w:r>
            <w:r w:rsidRPr="00FF479E">
              <w:rPr>
                <w:rFonts w:cs="Arial"/>
                <w:b/>
                <w:color w:val="000000"/>
                <w:szCs w:val="20"/>
              </w:rPr>
              <w:t xml:space="preserve"> specialista </w:t>
            </w:r>
            <w:r>
              <w:rPr>
                <w:rFonts w:cs="Arial"/>
                <w:b/>
                <w:color w:val="000000"/>
                <w:szCs w:val="20"/>
              </w:rPr>
              <w:t>1</w:t>
            </w:r>
          </w:p>
          <w:p w:rsidR="00EF3168" w:rsidRPr="00FF479E" w:rsidRDefault="00EF3168" w:rsidP="00480CF5">
            <w:pPr>
              <w:jc w:val="center"/>
              <w:rPr>
                <w:rFonts w:cs="Arial"/>
                <w:szCs w:val="20"/>
              </w:rPr>
            </w:pPr>
          </w:p>
        </w:tc>
        <w:tc>
          <w:tcPr>
            <w:tcW w:w="3293" w:type="pct"/>
            <w:vAlign w:val="center"/>
          </w:tcPr>
          <w:p w:rsidR="00EF3168" w:rsidRPr="00FF479E" w:rsidRDefault="00EF3168" w:rsidP="00480CF5">
            <w:pPr>
              <w:spacing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rsidR="00EF3168" w:rsidRPr="00FF479E" w:rsidRDefault="00EF3168" w:rsidP="00480CF5">
            <w:pPr>
              <w:spacing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rsidR="00EF3168" w:rsidRPr="00FF479E" w:rsidRDefault="00EF3168" w:rsidP="00480CF5">
            <w:pPr>
              <w:spacing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EF3168" w:rsidRPr="00FF479E" w:rsidTr="00480CF5">
        <w:trPr>
          <w:trHeight w:val="567"/>
        </w:trPr>
        <w:tc>
          <w:tcPr>
            <w:tcW w:w="1707" w:type="pct"/>
            <w:vAlign w:val="center"/>
          </w:tcPr>
          <w:p w:rsidR="00EF3168" w:rsidRPr="00FF479E" w:rsidRDefault="00EF3168" w:rsidP="00480CF5">
            <w:pPr>
              <w:jc w:val="center"/>
              <w:rPr>
                <w:rFonts w:cs="Arial"/>
                <w:b/>
                <w:color w:val="000000"/>
                <w:szCs w:val="20"/>
              </w:rPr>
            </w:pPr>
            <w:r>
              <w:rPr>
                <w:rFonts w:cs="Arial"/>
                <w:b/>
                <w:color w:val="000000"/>
                <w:szCs w:val="20"/>
              </w:rPr>
              <w:t>Migrační</w:t>
            </w:r>
            <w:r w:rsidRPr="00FF479E">
              <w:rPr>
                <w:rFonts w:cs="Arial"/>
                <w:b/>
                <w:color w:val="000000"/>
                <w:szCs w:val="20"/>
              </w:rPr>
              <w:t xml:space="preserve"> specialista </w:t>
            </w:r>
            <w:r>
              <w:rPr>
                <w:rFonts w:cs="Arial"/>
                <w:b/>
                <w:color w:val="000000"/>
                <w:szCs w:val="20"/>
              </w:rPr>
              <w:t>2</w:t>
            </w:r>
          </w:p>
          <w:p w:rsidR="00EF3168" w:rsidRDefault="00EF3168" w:rsidP="00480CF5">
            <w:pPr>
              <w:jc w:val="center"/>
              <w:rPr>
                <w:rFonts w:cs="Arial"/>
                <w:b/>
                <w:color w:val="000000"/>
                <w:szCs w:val="20"/>
              </w:rPr>
            </w:pPr>
          </w:p>
        </w:tc>
        <w:tc>
          <w:tcPr>
            <w:tcW w:w="3293" w:type="pct"/>
            <w:vAlign w:val="center"/>
          </w:tcPr>
          <w:p w:rsidR="00EF3168" w:rsidRPr="00FF479E" w:rsidRDefault="00EF3168" w:rsidP="00480CF5">
            <w:pPr>
              <w:spacing w:line="320" w:lineRule="atLeast"/>
              <w:rPr>
                <w:rFonts w:cs="Arial"/>
                <w:color w:val="000000"/>
                <w:szCs w:val="20"/>
              </w:rPr>
            </w:pPr>
            <w:r w:rsidRPr="00FF479E">
              <w:rPr>
                <w:rFonts w:cs="Arial"/>
                <w:color w:val="000000"/>
                <w:szCs w:val="20"/>
              </w:rPr>
              <w:t xml:space="preserve">Jméno a příjmení: </w:t>
            </w:r>
            <w:r w:rsidRPr="00DB78F3">
              <w:rPr>
                <w:rFonts w:cs="Arial"/>
                <w:color w:val="000000"/>
                <w:szCs w:val="20"/>
                <w:highlight w:val="yellow"/>
              </w:rPr>
              <w:t>[DOPLNÍ UCHAZEČ]</w:t>
            </w:r>
          </w:p>
          <w:p w:rsidR="00EF3168" w:rsidRPr="00FF479E" w:rsidRDefault="00EF3168" w:rsidP="00480CF5">
            <w:pPr>
              <w:spacing w:line="320" w:lineRule="atLeast"/>
              <w:rPr>
                <w:rFonts w:cs="Arial"/>
                <w:color w:val="000000"/>
                <w:szCs w:val="20"/>
              </w:rPr>
            </w:pPr>
            <w:r w:rsidRPr="00FF479E">
              <w:rPr>
                <w:rFonts w:cs="Arial"/>
                <w:color w:val="000000"/>
                <w:szCs w:val="20"/>
              </w:rPr>
              <w:t xml:space="preserve">Telefon: </w:t>
            </w:r>
            <w:r w:rsidRPr="00DB78F3">
              <w:rPr>
                <w:rFonts w:cs="Arial"/>
                <w:color w:val="000000"/>
                <w:szCs w:val="20"/>
                <w:highlight w:val="yellow"/>
              </w:rPr>
              <w:t>[DOPLNÍ UCHAZEČ]</w:t>
            </w:r>
          </w:p>
          <w:p w:rsidR="00EF3168" w:rsidRPr="00FF479E" w:rsidRDefault="00EF3168" w:rsidP="00480CF5">
            <w:pPr>
              <w:spacing w:line="320" w:lineRule="atLeast"/>
              <w:rPr>
                <w:rFonts w:cs="Arial"/>
                <w:color w:val="000000"/>
                <w:szCs w:val="20"/>
              </w:rPr>
            </w:pPr>
            <w:r w:rsidRPr="00FF479E">
              <w:rPr>
                <w:rFonts w:cs="Arial"/>
                <w:color w:val="000000"/>
                <w:szCs w:val="20"/>
              </w:rPr>
              <w:t xml:space="preserve">E-mail: </w:t>
            </w:r>
            <w:r w:rsidRPr="00DB78F3">
              <w:rPr>
                <w:rFonts w:cs="Arial"/>
                <w:color w:val="000000"/>
                <w:szCs w:val="20"/>
                <w:highlight w:val="yellow"/>
              </w:rPr>
              <w:t>[DOPLNÍ UCHAZEČ]</w:t>
            </w:r>
          </w:p>
        </w:tc>
      </w:tr>
      <w:tr w:rsidR="00EF3168" w:rsidRPr="00FF479E" w:rsidTr="00480CF5">
        <w:trPr>
          <w:trHeight w:val="567"/>
        </w:trPr>
        <w:tc>
          <w:tcPr>
            <w:tcW w:w="1707" w:type="pct"/>
            <w:tcBorders>
              <w:top w:val="single" w:sz="4" w:space="0" w:color="auto"/>
              <w:left w:val="single" w:sz="4" w:space="0" w:color="auto"/>
              <w:bottom w:val="single" w:sz="4" w:space="0" w:color="auto"/>
              <w:right w:val="single" w:sz="4" w:space="0" w:color="auto"/>
            </w:tcBorders>
            <w:vAlign w:val="center"/>
          </w:tcPr>
          <w:p w:rsidR="00EF3168" w:rsidRPr="00FF479E" w:rsidRDefault="00EF3168" w:rsidP="00480CF5">
            <w:pPr>
              <w:jc w:val="center"/>
              <w:rPr>
                <w:rFonts w:cs="Arial"/>
                <w:b/>
                <w:color w:val="000000"/>
                <w:szCs w:val="20"/>
              </w:rPr>
            </w:pPr>
            <w:r>
              <w:rPr>
                <w:rFonts w:cs="Arial"/>
                <w:b/>
                <w:color w:val="000000"/>
                <w:szCs w:val="20"/>
              </w:rPr>
              <w:t>Manažer servisní podpory</w:t>
            </w:r>
            <w:r w:rsidRPr="00FF479E">
              <w:rPr>
                <w:rFonts w:cs="Arial"/>
                <w:b/>
                <w:color w:val="000000"/>
                <w:szCs w:val="20"/>
              </w:rPr>
              <w:t xml:space="preserve"> </w:t>
            </w:r>
          </w:p>
          <w:p w:rsidR="00EF3168" w:rsidRPr="00E5559F" w:rsidRDefault="00EF3168" w:rsidP="00480CF5">
            <w:pPr>
              <w:jc w:val="center"/>
              <w:rPr>
                <w:rFonts w:cs="Arial"/>
                <w:color w:val="000000"/>
                <w:szCs w:val="20"/>
              </w:rPr>
            </w:pPr>
            <w:r w:rsidRPr="00E5559F">
              <w:rPr>
                <w:rFonts w:cs="Arial"/>
                <w:color w:val="000000"/>
                <w:szCs w:val="20"/>
                <w:highlight w:val="yellow"/>
              </w:rPr>
              <w:t>[DOPLNÍ UCHAZEČ]</w:t>
            </w:r>
          </w:p>
        </w:tc>
        <w:tc>
          <w:tcPr>
            <w:tcW w:w="3293" w:type="pct"/>
            <w:tcBorders>
              <w:top w:val="single" w:sz="4" w:space="0" w:color="auto"/>
              <w:left w:val="single" w:sz="4" w:space="0" w:color="auto"/>
              <w:bottom w:val="single" w:sz="4" w:space="0" w:color="auto"/>
              <w:right w:val="single" w:sz="4" w:space="0" w:color="auto"/>
            </w:tcBorders>
            <w:vAlign w:val="center"/>
          </w:tcPr>
          <w:p w:rsidR="00EF3168" w:rsidRPr="00FF479E" w:rsidRDefault="00EF3168" w:rsidP="00480CF5">
            <w:pPr>
              <w:spacing w:line="320" w:lineRule="atLeast"/>
              <w:rPr>
                <w:rFonts w:cs="Arial"/>
                <w:color w:val="000000"/>
                <w:szCs w:val="20"/>
              </w:rPr>
            </w:pPr>
            <w:r w:rsidRPr="00FF479E">
              <w:rPr>
                <w:rFonts w:cs="Arial"/>
                <w:color w:val="000000"/>
                <w:szCs w:val="20"/>
              </w:rPr>
              <w:t xml:space="preserve">Jméno a příjmení: </w:t>
            </w:r>
            <w:r w:rsidRPr="00037308">
              <w:rPr>
                <w:rFonts w:cs="Arial"/>
                <w:color w:val="000000"/>
                <w:szCs w:val="20"/>
                <w:highlight w:val="yellow"/>
              </w:rPr>
              <w:t>[DOPLNÍ UCHAZEČ]</w:t>
            </w:r>
          </w:p>
          <w:p w:rsidR="00EF3168" w:rsidRPr="00FF479E" w:rsidRDefault="00EF3168" w:rsidP="00480CF5">
            <w:pPr>
              <w:spacing w:line="320" w:lineRule="atLeast"/>
              <w:rPr>
                <w:rFonts w:cs="Arial"/>
                <w:color w:val="000000"/>
                <w:szCs w:val="20"/>
              </w:rPr>
            </w:pPr>
            <w:r w:rsidRPr="00FF479E">
              <w:rPr>
                <w:rFonts w:cs="Arial"/>
                <w:color w:val="000000"/>
                <w:szCs w:val="20"/>
              </w:rPr>
              <w:t xml:space="preserve">Telefon: </w:t>
            </w:r>
            <w:r w:rsidRPr="00037308">
              <w:rPr>
                <w:rFonts w:cs="Arial"/>
                <w:color w:val="000000"/>
                <w:szCs w:val="20"/>
                <w:highlight w:val="yellow"/>
              </w:rPr>
              <w:t>[DOPLNÍ UCHAZEČ]</w:t>
            </w:r>
          </w:p>
          <w:p w:rsidR="00EF3168" w:rsidRPr="00FF479E" w:rsidRDefault="00EF3168" w:rsidP="00480CF5">
            <w:pPr>
              <w:spacing w:line="320" w:lineRule="atLeast"/>
              <w:rPr>
                <w:rFonts w:cs="Arial"/>
                <w:color w:val="000000"/>
                <w:szCs w:val="20"/>
              </w:rPr>
            </w:pPr>
            <w:r w:rsidRPr="00FF479E">
              <w:rPr>
                <w:rFonts w:cs="Arial"/>
                <w:color w:val="000000"/>
                <w:szCs w:val="20"/>
              </w:rPr>
              <w:t xml:space="preserve">E-mail: </w:t>
            </w:r>
            <w:r w:rsidRPr="00037308">
              <w:rPr>
                <w:rFonts w:cs="Arial"/>
                <w:color w:val="000000"/>
                <w:szCs w:val="20"/>
                <w:highlight w:val="yellow"/>
              </w:rPr>
              <w:t>[DOPLNÍ UCHAZEČ]</w:t>
            </w:r>
          </w:p>
        </w:tc>
      </w:tr>
    </w:tbl>
    <w:p w:rsidR="006D1B69" w:rsidRDefault="006D1B69" w:rsidP="00EF3168">
      <w:pPr>
        <w:pStyle w:val="RLProhlensmluvnchstran"/>
        <w:jc w:val="left"/>
        <w:rPr>
          <w:rFonts w:cs="Arial"/>
          <w:szCs w:val="20"/>
        </w:rPr>
      </w:pPr>
    </w:p>
    <w:p w:rsidR="006D1B69" w:rsidRDefault="006D1B69" w:rsidP="006D1B69">
      <w:pPr>
        <w:ind w:firstLine="708"/>
      </w:pPr>
      <w:r>
        <w:br w:type="page"/>
      </w:r>
    </w:p>
    <w:p w:rsidR="00EF3168" w:rsidRPr="00FF479E" w:rsidRDefault="00EF3168" w:rsidP="00EF3168">
      <w:pPr>
        <w:pStyle w:val="RLProhlensmluvnchstran"/>
        <w:rPr>
          <w:rFonts w:cs="Arial"/>
          <w:szCs w:val="20"/>
        </w:rPr>
      </w:pPr>
      <w:bookmarkStart w:id="230" w:name="Annex04"/>
      <w:r w:rsidRPr="00FF479E">
        <w:rPr>
          <w:rFonts w:cs="Arial"/>
          <w:szCs w:val="20"/>
        </w:rPr>
        <w:lastRenderedPageBreak/>
        <w:t>Příloha č. 4</w:t>
      </w:r>
      <w:bookmarkEnd w:id="230"/>
    </w:p>
    <w:p w:rsidR="00EF3168" w:rsidRPr="00FF479E" w:rsidRDefault="00EF3168" w:rsidP="00EF3168">
      <w:pPr>
        <w:pStyle w:val="RLProhlensmluvnchstran"/>
        <w:rPr>
          <w:rFonts w:cs="Arial"/>
          <w:szCs w:val="20"/>
        </w:rPr>
      </w:pPr>
      <w:r w:rsidRPr="00FF479E">
        <w:rPr>
          <w:rFonts w:cs="Arial"/>
          <w:szCs w:val="20"/>
        </w:rPr>
        <w:t xml:space="preserve">Oprávněné osoby </w:t>
      </w:r>
    </w:p>
    <w:p w:rsidR="00EF3168" w:rsidRPr="00FF479E" w:rsidRDefault="00EF3168" w:rsidP="00EF3168">
      <w:pPr>
        <w:rPr>
          <w:rFonts w:cs="Arial"/>
          <w:szCs w:val="20"/>
        </w:rPr>
      </w:pPr>
    </w:p>
    <w:p w:rsidR="00EF3168" w:rsidRPr="00FF479E" w:rsidRDefault="00EF3168" w:rsidP="00EF3168">
      <w:pPr>
        <w:rPr>
          <w:rFonts w:cs="Arial"/>
          <w:b/>
          <w:szCs w:val="20"/>
        </w:rPr>
      </w:pPr>
      <w:r w:rsidRPr="00FF479E">
        <w:rPr>
          <w:rFonts w:cs="Arial"/>
          <w:b/>
          <w:szCs w:val="20"/>
        </w:rPr>
        <w:t>Za Objednatele:</w:t>
      </w:r>
    </w:p>
    <w:p w:rsidR="00EF3168" w:rsidRPr="00FF479E" w:rsidRDefault="00EF3168" w:rsidP="00EF3168">
      <w:pPr>
        <w:rPr>
          <w:rFonts w:cs="Arial"/>
          <w:szCs w:val="20"/>
          <w:lang w:eastAsia="en-US"/>
        </w:rPr>
      </w:pPr>
      <w:r w:rsidRPr="00FF479E">
        <w:rPr>
          <w:rFonts w:cs="Arial"/>
          <w:szCs w:val="20"/>
          <w:lang w:eastAsia="en-US"/>
        </w:rPr>
        <w:t>ve věcech smluvních: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Jméno a příjmení</w:t>
            </w:r>
          </w:p>
        </w:tc>
        <w:tc>
          <w:tcPr>
            <w:tcW w:w="6343" w:type="dxa"/>
            <w:shd w:val="clear" w:color="auto" w:fill="auto"/>
            <w:vAlign w:val="center"/>
          </w:tcPr>
          <w:p w:rsidR="00EF3168" w:rsidRPr="00FF479E" w:rsidRDefault="00EF3168" w:rsidP="00480CF5">
            <w:pPr>
              <w:rPr>
                <w:rFonts w:cs="Arial"/>
                <w:szCs w:val="20"/>
              </w:rPr>
            </w:pPr>
            <w:r>
              <w:t>Ing. Iva Merhautová, MBA</w:t>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Adresa</w:t>
            </w:r>
          </w:p>
        </w:tc>
        <w:tc>
          <w:tcPr>
            <w:tcW w:w="6343" w:type="dxa"/>
            <w:shd w:val="clear" w:color="auto" w:fill="auto"/>
          </w:tcPr>
          <w:p w:rsidR="00EF3168" w:rsidRPr="00FF479E" w:rsidRDefault="00EF3168" w:rsidP="00480CF5">
            <w:pPr>
              <w:rPr>
                <w:rFonts w:cs="Arial"/>
                <w:szCs w:val="20"/>
              </w:rPr>
            </w:pPr>
            <w:r w:rsidRPr="00EF3168">
              <w:rPr>
                <w:rFonts w:cs="Arial"/>
                <w:szCs w:val="20"/>
                <w:highlight w:val="darkGray"/>
              </w:rPr>
              <w:fldChar w:fldCharType="begin"/>
            </w:r>
            <w:r w:rsidRPr="00EF3168">
              <w:rPr>
                <w:rFonts w:cs="Arial"/>
                <w:szCs w:val="20"/>
                <w:highlight w:val="darkGray"/>
              </w:rPr>
              <w:instrText xml:space="preserve"> MACROBUTTON  AcceptConflict "[BUDE DOPLNĚNO před PODPISEM SMLOUVY]" </w:instrText>
            </w:r>
            <w:r w:rsidRPr="00EF3168">
              <w:rPr>
                <w:rFonts w:cs="Arial"/>
                <w:szCs w:val="20"/>
                <w:highlight w:val="darkGray"/>
              </w:rPr>
              <w:fldChar w:fldCharType="end"/>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E-mail</w:t>
            </w:r>
          </w:p>
        </w:tc>
        <w:tc>
          <w:tcPr>
            <w:tcW w:w="6343" w:type="dxa"/>
            <w:shd w:val="clear" w:color="auto" w:fill="auto"/>
          </w:tcPr>
          <w:p w:rsidR="00EF3168" w:rsidRPr="00FF479E" w:rsidRDefault="00EF3168" w:rsidP="00480CF5">
            <w:pPr>
              <w:rPr>
                <w:rFonts w:cs="Arial"/>
                <w:szCs w:val="20"/>
              </w:rPr>
            </w:pPr>
            <w:r w:rsidRPr="00EF3168">
              <w:rPr>
                <w:rFonts w:cs="Arial"/>
                <w:szCs w:val="20"/>
                <w:highlight w:val="darkGray"/>
              </w:rPr>
              <w:fldChar w:fldCharType="begin"/>
            </w:r>
            <w:r w:rsidRPr="00EF3168">
              <w:rPr>
                <w:rFonts w:cs="Arial"/>
                <w:szCs w:val="20"/>
                <w:highlight w:val="darkGray"/>
              </w:rPr>
              <w:instrText xml:space="preserve"> MACROBUTTON  AcceptConflict "[BUDE DOPLNĚNO před PODPISEM SMLOUVY]" </w:instrText>
            </w:r>
            <w:r w:rsidRPr="00EF3168">
              <w:rPr>
                <w:rFonts w:cs="Arial"/>
                <w:szCs w:val="20"/>
                <w:highlight w:val="darkGray"/>
              </w:rPr>
              <w:fldChar w:fldCharType="end"/>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Telefon</w:t>
            </w:r>
          </w:p>
        </w:tc>
        <w:tc>
          <w:tcPr>
            <w:tcW w:w="6343" w:type="dxa"/>
            <w:shd w:val="clear" w:color="auto" w:fill="auto"/>
          </w:tcPr>
          <w:p w:rsidR="00EF3168" w:rsidRPr="00FF479E" w:rsidRDefault="00EF3168" w:rsidP="00480CF5">
            <w:pPr>
              <w:rPr>
                <w:rFonts w:cs="Arial"/>
                <w:szCs w:val="20"/>
              </w:rPr>
            </w:pPr>
            <w:r w:rsidRPr="00EF3168">
              <w:rPr>
                <w:rFonts w:cs="Arial"/>
                <w:szCs w:val="20"/>
                <w:highlight w:val="darkGray"/>
              </w:rPr>
              <w:fldChar w:fldCharType="begin"/>
            </w:r>
            <w:r w:rsidRPr="00EF3168">
              <w:rPr>
                <w:rFonts w:cs="Arial"/>
                <w:szCs w:val="20"/>
                <w:highlight w:val="darkGray"/>
              </w:rPr>
              <w:instrText xml:space="preserve"> MACROBUTTON  AcceptConflict "[BUDE DOPLNĚNO před PODPISEM SMLOUVY]" </w:instrText>
            </w:r>
            <w:r w:rsidRPr="00EF3168">
              <w:rPr>
                <w:rFonts w:cs="Arial"/>
                <w:szCs w:val="20"/>
                <w:highlight w:val="darkGray"/>
              </w:rPr>
              <w:fldChar w:fldCharType="end"/>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Fax</w:t>
            </w:r>
          </w:p>
        </w:tc>
        <w:tc>
          <w:tcPr>
            <w:tcW w:w="6343" w:type="dxa"/>
            <w:shd w:val="clear" w:color="auto" w:fill="auto"/>
          </w:tcPr>
          <w:p w:rsidR="00EF3168" w:rsidRPr="00FF479E" w:rsidRDefault="00EF3168" w:rsidP="00480CF5">
            <w:pPr>
              <w:rPr>
                <w:rFonts w:cs="Arial"/>
                <w:szCs w:val="20"/>
              </w:rPr>
            </w:pPr>
            <w:r w:rsidRPr="00EF3168">
              <w:rPr>
                <w:rFonts w:cs="Arial"/>
                <w:szCs w:val="20"/>
                <w:highlight w:val="darkGray"/>
              </w:rPr>
              <w:fldChar w:fldCharType="begin"/>
            </w:r>
            <w:r w:rsidRPr="00EF3168">
              <w:rPr>
                <w:rFonts w:cs="Arial"/>
                <w:szCs w:val="20"/>
                <w:highlight w:val="darkGray"/>
              </w:rPr>
              <w:instrText xml:space="preserve"> MACROBUTTON  AcceptConflict "[BUDE DOPLNĚNO před PODPISEM SMLOUVY]" </w:instrText>
            </w:r>
            <w:r w:rsidRPr="00EF3168">
              <w:rPr>
                <w:rFonts w:cs="Arial"/>
                <w:szCs w:val="20"/>
                <w:highlight w:val="darkGray"/>
              </w:rPr>
              <w:fldChar w:fldCharType="end"/>
            </w:r>
          </w:p>
        </w:tc>
      </w:tr>
    </w:tbl>
    <w:p w:rsidR="00EF3168" w:rsidRPr="00FF479E" w:rsidRDefault="00EF3168" w:rsidP="00EF3168">
      <w:pPr>
        <w:rPr>
          <w:rFonts w:cs="Arial"/>
          <w:szCs w:val="20"/>
        </w:rPr>
      </w:pPr>
    </w:p>
    <w:p w:rsidR="00EF3168" w:rsidRPr="00FF479E" w:rsidRDefault="00EF3168" w:rsidP="00EF3168">
      <w:pPr>
        <w:rPr>
          <w:rFonts w:cs="Arial"/>
          <w:szCs w:val="20"/>
          <w:lang w:eastAsia="en-US"/>
        </w:rPr>
      </w:pPr>
      <w:r w:rsidRPr="00FF479E">
        <w:rPr>
          <w:rFonts w:cs="Arial"/>
          <w:szCs w:val="20"/>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Jméno a příjmení</w:t>
            </w:r>
          </w:p>
        </w:tc>
        <w:tc>
          <w:tcPr>
            <w:tcW w:w="6343" w:type="dxa"/>
            <w:shd w:val="clear" w:color="auto" w:fill="auto"/>
          </w:tcPr>
          <w:p w:rsidR="00EF3168" w:rsidRPr="00FF479E" w:rsidRDefault="00EF3168" w:rsidP="00480CF5">
            <w:pPr>
              <w:rPr>
                <w:rFonts w:cs="Arial"/>
                <w:szCs w:val="20"/>
              </w:rPr>
            </w:pPr>
            <w:r>
              <w:t>Mgr. Jiří Károly</w:t>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Adresa</w:t>
            </w:r>
          </w:p>
        </w:tc>
        <w:tc>
          <w:tcPr>
            <w:tcW w:w="6343" w:type="dxa"/>
            <w:shd w:val="clear" w:color="auto" w:fill="auto"/>
          </w:tcPr>
          <w:p w:rsidR="00EF3168" w:rsidRPr="00FF479E" w:rsidRDefault="00EF3168" w:rsidP="00480CF5">
            <w:pPr>
              <w:rPr>
                <w:rFonts w:cs="Arial"/>
                <w:szCs w:val="20"/>
              </w:rPr>
            </w:pPr>
            <w:r w:rsidRPr="00EF3168">
              <w:rPr>
                <w:rFonts w:cs="Arial"/>
                <w:szCs w:val="20"/>
                <w:highlight w:val="darkGray"/>
              </w:rPr>
              <w:fldChar w:fldCharType="begin"/>
            </w:r>
            <w:r w:rsidRPr="00EF3168">
              <w:rPr>
                <w:rFonts w:cs="Arial"/>
                <w:szCs w:val="20"/>
                <w:highlight w:val="darkGray"/>
              </w:rPr>
              <w:instrText xml:space="preserve"> MACROBUTTON  AcceptConflict "[BUDE DOPLNĚNO před PODPISEM SMLOUVY]" </w:instrText>
            </w:r>
            <w:r w:rsidRPr="00EF3168">
              <w:rPr>
                <w:rFonts w:cs="Arial"/>
                <w:szCs w:val="20"/>
                <w:highlight w:val="darkGray"/>
              </w:rPr>
              <w:fldChar w:fldCharType="end"/>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E-mail</w:t>
            </w:r>
          </w:p>
        </w:tc>
        <w:tc>
          <w:tcPr>
            <w:tcW w:w="6343" w:type="dxa"/>
            <w:shd w:val="clear" w:color="auto" w:fill="auto"/>
          </w:tcPr>
          <w:p w:rsidR="00EF3168" w:rsidRPr="00FF479E" w:rsidRDefault="00EF3168" w:rsidP="00480CF5">
            <w:pPr>
              <w:rPr>
                <w:rFonts w:cs="Arial"/>
                <w:szCs w:val="20"/>
              </w:rPr>
            </w:pPr>
            <w:r w:rsidRPr="00EF3168">
              <w:rPr>
                <w:rFonts w:cs="Arial"/>
                <w:szCs w:val="20"/>
                <w:highlight w:val="darkGray"/>
              </w:rPr>
              <w:fldChar w:fldCharType="begin"/>
            </w:r>
            <w:r w:rsidRPr="00EF3168">
              <w:rPr>
                <w:rFonts w:cs="Arial"/>
                <w:szCs w:val="20"/>
                <w:highlight w:val="darkGray"/>
              </w:rPr>
              <w:instrText xml:space="preserve"> MACROBUTTON  AcceptConflict "[BUDE DOPLNĚNO před PODPISEM SMLOUVY]" </w:instrText>
            </w:r>
            <w:r w:rsidRPr="00EF3168">
              <w:rPr>
                <w:rFonts w:cs="Arial"/>
                <w:szCs w:val="20"/>
                <w:highlight w:val="darkGray"/>
              </w:rPr>
              <w:fldChar w:fldCharType="end"/>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Telefon</w:t>
            </w:r>
          </w:p>
        </w:tc>
        <w:tc>
          <w:tcPr>
            <w:tcW w:w="6343" w:type="dxa"/>
            <w:shd w:val="clear" w:color="auto" w:fill="auto"/>
          </w:tcPr>
          <w:p w:rsidR="00EF3168" w:rsidRPr="00FF479E" w:rsidRDefault="00EF3168" w:rsidP="00480CF5">
            <w:pPr>
              <w:rPr>
                <w:rFonts w:cs="Arial"/>
                <w:szCs w:val="20"/>
              </w:rPr>
            </w:pPr>
            <w:r w:rsidRPr="00EF3168">
              <w:rPr>
                <w:rFonts w:cs="Arial"/>
                <w:szCs w:val="20"/>
                <w:highlight w:val="darkGray"/>
              </w:rPr>
              <w:fldChar w:fldCharType="begin"/>
            </w:r>
            <w:r w:rsidRPr="00EF3168">
              <w:rPr>
                <w:rFonts w:cs="Arial"/>
                <w:szCs w:val="20"/>
                <w:highlight w:val="darkGray"/>
              </w:rPr>
              <w:instrText xml:space="preserve"> MACROBUTTON  AcceptConflict "[BUDE DOPLNĚNO před PODPISEM SMLOUVY]" </w:instrText>
            </w:r>
            <w:r w:rsidRPr="00EF3168">
              <w:rPr>
                <w:rFonts w:cs="Arial"/>
                <w:szCs w:val="20"/>
                <w:highlight w:val="darkGray"/>
              </w:rPr>
              <w:fldChar w:fldCharType="end"/>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Fax</w:t>
            </w:r>
          </w:p>
        </w:tc>
        <w:tc>
          <w:tcPr>
            <w:tcW w:w="6343" w:type="dxa"/>
            <w:shd w:val="clear" w:color="auto" w:fill="auto"/>
          </w:tcPr>
          <w:p w:rsidR="00EF3168" w:rsidRPr="00FF479E" w:rsidRDefault="00EF3168" w:rsidP="00480CF5">
            <w:pPr>
              <w:rPr>
                <w:rFonts w:cs="Arial"/>
                <w:szCs w:val="20"/>
              </w:rPr>
            </w:pPr>
            <w:r w:rsidRPr="00EF3168">
              <w:rPr>
                <w:rFonts w:cs="Arial"/>
                <w:szCs w:val="20"/>
                <w:highlight w:val="darkGray"/>
              </w:rPr>
              <w:fldChar w:fldCharType="begin"/>
            </w:r>
            <w:r w:rsidRPr="00EF3168">
              <w:rPr>
                <w:rFonts w:cs="Arial"/>
                <w:szCs w:val="20"/>
                <w:highlight w:val="darkGray"/>
              </w:rPr>
              <w:instrText xml:space="preserve"> MACROBUTTON  AcceptConflict "[BUDE DOPLNĚNO před PODPISEM SMLOUVY]" </w:instrText>
            </w:r>
            <w:r w:rsidRPr="00EF3168">
              <w:rPr>
                <w:rFonts w:cs="Arial"/>
                <w:szCs w:val="20"/>
                <w:highlight w:val="darkGray"/>
              </w:rPr>
              <w:fldChar w:fldCharType="end"/>
            </w:r>
          </w:p>
        </w:tc>
      </w:tr>
    </w:tbl>
    <w:p w:rsidR="00EF3168" w:rsidRPr="00FF479E" w:rsidRDefault="00EF3168" w:rsidP="00EF3168">
      <w:pPr>
        <w:rPr>
          <w:rFonts w:cs="Arial"/>
          <w:szCs w:val="20"/>
          <w:lang w:eastAsia="en-US"/>
        </w:rPr>
      </w:pPr>
      <w:r w:rsidRPr="00FF479E">
        <w:rPr>
          <w:rFonts w:cs="Arial"/>
          <w:szCs w:val="20"/>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Jméno a příjmení</w:t>
            </w:r>
          </w:p>
        </w:tc>
        <w:tc>
          <w:tcPr>
            <w:tcW w:w="6343" w:type="dxa"/>
            <w:shd w:val="clear" w:color="auto" w:fill="auto"/>
          </w:tcPr>
          <w:p w:rsidR="00EF3168" w:rsidRPr="00FF479E" w:rsidRDefault="00EF3168" w:rsidP="00480CF5">
            <w:pPr>
              <w:rPr>
                <w:rFonts w:cs="Arial"/>
                <w:szCs w:val="20"/>
              </w:rPr>
            </w:pPr>
            <w:r>
              <w:t>Bc. Karel Svítil</w:t>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Adresa</w:t>
            </w:r>
          </w:p>
        </w:tc>
        <w:tc>
          <w:tcPr>
            <w:tcW w:w="6343" w:type="dxa"/>
            <w:shd w:val="clear" w:color="auto" w:fill="auto"/>
          </w:tcPr>
          <w:p w:rsidR="00EF3168" w:rsidRPr="00FF479E" w:rsidRDefault="00EF3168" w:rsidP="00480CF5">
            <w:pPr>
              <w:rPr>
                <w:rFonts w:cs="Arial"/>
                <w:szCs w:val="20"/>
              </w:rPr>
            </w:pPr>
            <w:r w:rsidRPr="00EF3168">
              <w:rPr>
                <w:rFonts w:cs="Arial"/>
                <w:szCs w:val="20"/>
                <w:highlight w:val="darkGray"/>
              </w:rPr>
              <w:fldChar w:fldCharType="begin"/>
            </w:r>
            <w:r w:rsidRPr="00EF3168">
              <w:rPr>
                <w:rFonts w:cs="Arial"/>
                <w:szCs w:val="20"/>
                <w:highlight w:val="darkGray"/>
              </w:rPr>
              <w:instrText xml:space="preserve"> MACROBUTTON  AcceptConflict "[BUDE DOPLNĚNO před PODPISEM SMLOUVY]" </w:instrText>
            </w:r>
            <w:r w:rsidRPr="00EF3168">
              <w:rPr>
                <w:rFonts w:cs="Arial"/>
                <w:szCs w:val="20"/>
                <w:highlight w:val="darkGray"/>
              </w:rPr>
              <w:fldChar w:fldCharType="end"/>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E-mail</w:t>
            </w:r>
          </w:p>
        </w:tc>
        <w:tc>
          <w:tcPr>
            <w:tcW w:w="6343" w:type="dxa"/>
            <w:shd w:val="clear" w:color="auto" w:fill="auto"/>
          </w:tcPr>
          <w:p w:rsidR="00EF3168" w:rsidRPr="00FF479E" w:rsidRDefault="00EF3168" w:rsidP="00480CF5">
            <w:pPr>
              <w:rPr>
                <w:rFonts w:cs="Arial"/>
                <w:szCs w:val="20"/>
              </w:rPr>
            </w:pPr>
            <w:r w:rsidRPr="00EF3168">
              <w:rPr>
                <w:rFonts w:cs="Arial"/>
                <w:szCs w:val="20"/>
                <w:highlight w:val="darkGray"/>
              </w:rPr>
              <w:fldChar w:fldCharType="begin"/>
            </w:r>
            <w:r w:rsidRPr="00EF3168">
              <w:rPr>
                <w:rFonts w:cs="Arial"/>
                <w:szCs w:val="20"/>
                <w:highlight w:val="darkGray"/>
              </w:rPr>
              <w:instrText xml:space="preserve"> MACROBUTTON  AcceptConflict "[BUDE DOPLNĚNO před PODPISEM SMLOUVY]" </w:instrText>
            </w:r>
            <w:r w:rsidRPr="00EF3168">
              <w:rPr>
                <w:rFonts w:cs="Arial"/>
                <w:szCs w:val="20"/>
                <w:highlight w:val="darkGray"/>
              </w:rPr>
              <w:fldChar w:fldCharType="end"/>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Telefon</w:t>
            </w:r>
          </w:p>
        </w:tc>
        <w:tc>
          <w:tcPr>
            <w:tcW w:w="6343" w:type="dxa"/>
            <w:shd w:val="clear" w:color="auto" w:fill="auto"/>
          </w:tcPr>
          <w:p w:rsidR="00EF3168" w:rsidRPr="00FF479E" w:rsidRDefault="00EF3168" w:rsidP="00480CF5">
            <w:pPr>
              <w:rPr>
                <w:rFonts w:cs="Arial"/>
                <w:szCs w:val="20"/>
              </w:rPr>
            </w:pPr>
            <w:r w:rsidRPr="00EF3168">
              <w:rPr>
                <w:rFonts w:cs="Arial"/>
                <w:szCs w:val="20"/>
                <w:highlight w:val="darkGray"/>
              </w:rPr>
              <w:fldChar w:fldCharType="begin"/>
            </w:r>
            <w:r w:rsidRPr="00EF3168">
              <w:rPr>
                <w:rFonts w:cs="Arial"/>
                <w:szCs w:val="20"/>
                <w:highlight w:val="darkGray"/>
              </w:rPr>
              <w:instrText xml:space="preserve"> MACROBUTTON  AcceptConflict "[BUDE DOPLNĚNO před PODPISEM SMLOUVY]" </w:instrText>
            </w:r>
            <w:r w:rsidRPr="00EF3168">
              <w:rPr>
                <w:rFonts w:cs="Arial"/>
                <w:szCs w:val="20"/>
                <w:highlight w:val="darkGray"/>
              </w:rPr>
              <w:fldChar w:fldCharType="end"/>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Fax</w:t>
            </w:r>
          </w:p>
        </w:tc>
        <w:tc>
          <w:tcPr>
            <w:tcW w:w="6343" w:type="dxa"/>
            <w:shd w:val="clear" w:color="auto" w:fill="auto"/>
          </w:tcPr>
          <w:p w:rsidR="00EF3168" w:rsidRPr="00FF479E" w:rsidRDefault="00EF3168" w:rsidP="00480CF5">
            <w:pPr>
              <w:rPr>
                <w:rFonts w:cs="Arial"/>
                <w:szCs w:val="20"/>
              </w:rPr>
            </w:pPr>
            <w:r w:rsidRPr="00EF3168">
              <w:rPr>
                <w:rFonts w:cs="Arial"/>
                <w:szCs w:val="20"/>
                <w:highlight w:val="darkGray"/>
              </w:rPr>
              <w:fldChar w:fldCharType="begin"/>
            </w:r>
            <w:r w:rsidRPr="00EF3168">
              <w:rPr>
                <w:rFonts w:cs="Arial"/>
                <w:szCs w:val="20"/>
                <w:highlight w:val="darkGray"/>
              </w:rPr>
              <w:instrText xml:space="preserve"> MACROBUTTON  AcceptConflict "[BUDE DOPLNĚNO před PODPISEM SMLOUVY]" </w:instrText>
            </w:r>
            <w:r w:rsidRPr="00EF3168">
              <w:rPr>
                <w:rFonts w:cs="Arial"/>
                <w:szCs w:val="20"/>
                <w:highlight w:val="darkGray"/>
              </w:rPr>
              <w:fldChar w:fldCharType="end"/>
            </w:r>
          </w:p>
        </w:tc>
      </w:tr>
    </w:tbl>
    <w:p w:rsidR="00EF3168" w:rsidRPr="00FF479E" w:rsidRDefault="00EF3168" w:rsidP="00EF3168">
      <w:pPr>
        <w:rPr>
          <w:rFonts w:cs="Arial"/>
          <w:b/>
          <w:szCs w:val="20"/>
        </w:rPr>
      </w:pPr>
    </w:p>
    <w:p w:rsidR="00EF3168" w:rsidRPr="00FF479E" w:rsidRDefault="00EF3168" w:rsidP="00EF3168">
      <w:pPr>
        <w:spacing w:after="0"/>
        <w:rPr>
          <w:rFonts w:cs="Arial"/>
          <w:b/>
          <w:szCs w:val="20"/>
        </w:rPr>
      </w:pPr>
    </w:p>
    <w:p w:rsidR="00EF3168" w:rsidRPr="00FF479E" w:rsidRDefault="00EF3168" w:rsidP="00EF3168">
      <w:pPr>
        <w:spacing w:after="0"/>
        <w:rPr>
          <w:rFonts w:cs="Arial"/>
          <w:b/>
          <w:szCs w:val="20"/>
        </w:rPr>
      </w:pPr>
      <w:r w:rsidRPr="00FF479E">
        <w:rPr>
          <w:rFonts w:cs="Arial"/>
          <w:b/>
          <w:szCs w:val="20"/>
        </w:rPr>
        <w:br w:type="page"/>
      </w:r>
      <w:r w:rsidRPr="00FF479E">
        <w:rPr>
          <w:rFonts w:cs="Arial"/>
          <w:b/>
          <w:szCs w:val="20"/>
        </w:rPr>
        <w:lastRenderedPageBreak/>
        <w:t>Za Poskytovatele:</w:t>
      </w:r>
    </w:p>
    <w:p w:rsidR="00EF3168" w:rsidRPr="00FF479E" w:rsidRDefault="00EF3168" w:rsidP="00EF3168">
      <w:pPr>
        <w:rPr>
          <w:rFonts w:cs="Arial"/>
          <w:szCs w:val="20"/>
          <w:lang w:eastAsia="en-US"/>
        </w:rPr>
      </w:pPr>
      <w:r w:rsidRPr="00FF479E">
        <w:rPr>
          <w:rFonts w:cs="Arial"/>
          <w:szCs w:val="20"/>
          <w:lang w:eastAsia="en-US"/>
        </w:rPr>
        <w:t xml:space="preserve">ve věcech smluvních: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Jméno a příjmení</w:t>
            </w:r>
          </w:p>
        </w:tc>
        <w:tc>
          <w:tcPr>
            <w:tcW w:w="6343" w:type="dxa"/>
            <w:shd w:val="clear" w:color="auto" w:fill="auto"/>
            <w:vAlign w:val="center"/>
          </w:tcPr>
          <w:p w:rsidR="00EF3168" w:rsidRPr="00FF479E" w:rsidRDefault="00EF3168" w:rsidP="00480CF5">
            <w:pPr>
              <w:rPr>
                <w:rFonts w:cs="Arial"/>
                <w:szCs w:val="20"/>
                <w:lang w:eastAsia="en-US"/>
              </w:rPr>
            </w:pPr>
            <w:r w:rsidRPr="009E1B59">
              <w:rPr>
                <w:rFonts w:cs="Arial"/>
                <w:b/>
                <w:szCs w:val="20"/>
                <w:highlight w:val="yellow"/>
              </w:rPr>
              <w:fldChar w:fldCharType="begin"/>
            </w:r>
            <w:r w:rsidRPr="009E1B59">
              <w:rPr>
                <w:rFonts w:cs="Arial"/>
                <w:b/>
                <w:szCs w:val="20"/>
                <w:highlight w:val="yellow"/>
              </w:rPr>
              <w:instrText xml:space="preserve"> macrobutton nobutton </w:instrText>
            </w:r>
            <w:r w:rsidRPr="009E1B59">
              <w:rPr>
                <w:rFonts w:cs="Arial"/>
                <w:szCs w:val="20"/>
                <w:highlight w:val="yellow"/>
              </w:rPr>
              <w:instrText>[DOPLNÍ UCHAZEČ]</w:instrText>
            </w:r>
            <w:r w:rsidRPr="009E1B59">
              <w:rPr>
                <w:rFonts w:cs="Arial"/>
                <w:b/>
                <w:szCs w:val="20"/>
                <w:highlight w:val="yellow"/>
              </w:rPr>
              <w:fldChar w:fldCharType="end"/>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Adresa</w:t>
            </w:r>
          </w:p>
        </w:tc>
        <w:tc>
          <w:tcPr>
            <w:tcW w:w="6343" w:type="dxa"/>
            <w:shd w:val="clear" w:color="auto" w:fill="auto"/>
          </w:tcPr>
          <w:p w:rsidR="00EF3168" w:rsidRPr="00FF479E" w:rsidRDefault="00EF3168" w:rsidP="00480CF5">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E-mail</w:t>
            </w:r>
          </w:p>
        </w:tc>
        <w:tc>
          <w:tcPr>
            <w:tcW w:w="6343" w:type="dxa"/>
            <w:shd w:val="clear" w:color="auto" w:fill="auto"/>
          </w:tcPr>
          <w:p w:rsidR="00EF3168" w:rsidRPr="00FF479E" w:rsidRDefault="00EF3168" w:rsidP="00480CF5">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Telefon</w:t>
            </w:r>
          </w:p>
        </w:tc>
        <w:tc>
          <w:tcPr>
            <w:tcW w:w="6343" w:type="dxa"/>
            <w:shd w:val="clear" w:color="auto" w:fill="auto"/>
          </w:tcPr>
          <w:p w:rsidR="00EF3168" w:rsidRPr="00FF479E" w:rsidRDefault="00EF3168" w:rsidP="00480CF5">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Fax</w:t>
            </w:r>
          </w:p>
        </w:tc>
        <w:tc>
          <w:tcPr>
            <w:tcW w:w="6343" w:type="dxa"/>
            <w:shd w:val="clear" w:color="auto" w:fill="auto"/>
          </w:tcPr>
          <w:p w:rsidR="00EF3168" w:rsidRPr="00FF479E" w:rsidRDefault="00EF3168" w:rsidP="00480CF5">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bl>
    <w:p w:rsidR="00EF3168" w:rsidRPr="00FF479E" w:rsidRDefault="00EF3168" w:rsidP="00EF3168">
      <w:pPr>
        <w:rPr>
          <w:rFonts w:cs="Arial"/>
          <w:snapToGrid w:val="0"/>
          <w:szCs w:val="20"/>
          <w:lang w:eastAsia="en-US"/>
        </w:rPr>
      </w:pPr>
    </w:p>
    <w:p w:rsidR="00EF3168" w:rsidRPr="00FF479E" w:rsidRDefault="00EF3168" w:rsidP="00EF3168">
      <w:pPr>
        <w:rPr>
          <w:rFonts w:cs="Arial"/>
          <w:szCs w:val="20"/>
          <w:lang w:eastAsia="en-US"/>
        </w:rPr>
      </w:pPr>
      <w:r w:rsidRPr="00FF479E">
        <w:rPr>
          <w:rFonts w:cs="Arial"/>
          <w:szCs w:val="20"/>
          <w:lang w:eastAsia="en-US"/>
        </w:rPr>
        <w:t>ve věcech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Jméno a příjmení</w:t>
            </w:r>
          </w:p>
        </w:tc>
        <w:tc>
          <w:tcPr>
            <w:tcW w:w="6343" w:type="dxa"/>
            <w:shd w:val="clear" w:color="auto" w:fill="auto"/>
          </w:tcPr>
          <w:p w:rsidR="00EF3168" w:rsidRPr="00FF479E" w:rsidRDefault="00EF3168" w:rsidP="00480CF5">
            <w:pPr>
              <w:rPr>
                <w:rFonts w:cs="Arial"/>
                <w:szCs w:val="20"/>
                <w:lang w:eastAsia="en-US"/>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Adresa</w:t>
            </w:r>
          </w:p>
        </w:tc>
        <w:tc>
          <w:tcPr>
            <w:tcW w:w="6343" w:type="dxa"/>
            <w:shd w:val="clear" w:color="auto" w:fill="auto"/>
          </w:tcPr>
          <w:p w:rsidR="00EF3168" w:rsidRPr="00FF479E" w:rsidRDefault="00EF3168" w:rsidP="00480CF5">
            <w:pPr>
              <w:rPr>
                <w:rFonts w:cs="Arial"/>
                <w:szCs w:val="20"/>
                <w:lang w:eastAsia="en-US"/>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E-mail</w:t>
            </w:r>
          </w:p>
        </w:tc>
        <w:tc>
          <w:tcPr>
            <w:tcW w:w="6343" w:type="dxa"/>
            <w:shd w:val="clear" w:color="auto" w:fill="auto"/>
          </w:tcPr>
          <w:p w:rsidR="00EF3168" w:rsidRPr="00FF479E" w:rsidRDefault="00EF3168" w:rsidP="00480CF5">
            <w:pPr>
              <w:rPr>
                <w:rFonts w:cs="Arial"/>
                <w:szCs w:val="20"/>
                <w:lang w:eastAsia="en-US"/>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Telefon</w:t>
            </w:r>
          </w:p>
        </w:tc>
        <w:tc>
          <w:tcPr>
            <w:tcW w:w="6343" w:type="dxa"/>
            <w:shd w:val="clear" w:color="auto" w:fill="auto"/>
          </w:tcPr>
          <w:p w:rsidR="00EF3168" w:rsidRPr="00FF479E" w:rsidRDefault="00EF3168" w:rsidP="00480CF5">
            <w:pPr>
              <w:rPr>
                <w:rFonts w:cs="Arial"/>
                <w:szCs w:val="20"/>
                <w:lang w:eastAsia="en-US"/>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Fax</w:t>
            </w:r>
          </w:p>
        </w:tc>
        <w:tc>
          <w:tcPr>
            <w:tcW w:w="6343" w:type="dxa"/>
            <w:shd w:val="clear" w:color="auto" w:fill="auto"/>
          </w:tcPr>
          <w:p w:rsidR="00EF3168" w:rsidRPr="00FF479E" w:rsidRDefault="00EF3168" w:rsidP="00480CF5">
            <w:pPr>
              <w:rPr>
                <w:rFonts w:cs="Arial"/>
                <w:szCs w:val="20"/>
                <w:lang w:eastAsia="en-US"/>
              </w:rPr>
            </w:pPr>
            <w:r w:rsidRPr="00DC101F">
              <w:rPr>
                <w:rFonts w:cs="Arial"/>
                <w:szCs w:val="20"/>
                <w:highlight w:val="yellow"/>
              </w:rPr>
              <w:fldChar w:fldCharType="begin"/>
            </w:r>
            <w:r w:rsidRPr="00DC101F">
              <w:rPr>
                <w:rFonts w:cs="Arial"/>
                <w:szCs w:val="20"/>
                <w:highlight w:val="yellow"/>
              </w:rPr>
              <w:instrText xml:space="preserve"> macrobutton nobutton [DOPLNÍ UCHAZEČ]</w:instrText>
            </w:r>
            <w:r w:rsidRPr="00DC101F">
              <w:rPr>
                <w:rFonts w:cs="Arial"/>
                <w:szCs w:val="20"/>
                <w:highlight w:val="yellow"/>
              </w:rPr>
              <w:fldChar w:fldCharType="end"/>
            </w:r>
          </w:p>
        </w:tc>
      </w:tr>
    </w:tbl>
    <w:p w:rsidR="00EF3168" w:rsidRPr="00FF479E" w:rsidRDefault="00EF3168" w:rsidP="00EF3168">
      <w:pPr>
        <w:rPr>
          <w:rFonts w:cs="Arial"/>
          <w:szCs w:val="20"/>
          <w:lang w:eastAsia="en-US"/>
        </w:rPr>
      </w:pPr>
    </w:p>
    <w:p w:rsidR="00EF3168" w:rsidRPr="00FF479E" w:rsidRDefault="00EF3168" w:rsidP="00EF3168">
      <w:pPr>
        <w:rPr>
          <w:rFonts w:cs="Arial"/>
          <w:szCs w:val="20"/>
          <w:lang w:eastAsia="en-US"/>
        </w:rPr>
      </w:pPr>
      <w:r w:rsidRPr="00FF479E">
        <w:rPr>
          <w:rFonts w:cs="Arial"/>
          <w:szCs w:val="20"/>
          <w:lang w:eastAsia="en-US"/>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6"/>
        <w:gridCol w:w="6343"/>
      </w:tblGrid>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Jméno a příjmení</w:t>
            </w:r>
          </w:p>
        </w:tc>
        <w:tc>
          <w:tcPr>
            <w:tcW w:w="6343" w:type="dxa"/>
            <w:shd w:val="clear" w:color="auto" w:fill="auto"/>
          </w:tcPr>
          <w:p w:rsidR="00EF3168" w:rsidRPr="00FF479E" w:rsidRDefault="00EF3168" w:rsidP="00480CF5">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Adresa</w:t>
            </w:r>
          </w:p>
        </w:tc>
        <w:tc>
          <w:tcPr>
            <w:tcW w:w="6343" w:type="dxa"/>
            <w:shd w:val="clear" w:color="auto" w:fill="auto"/>
          </w:tcPr>
          <w:p w:rsidR="00EF3168" w:rsidRPr="00FF479E" w:rsidRDefault="00EF3168" w:rsidP="00480CF5">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E-mail</w:t>
            </w:r>
          </w:p>
        </w:tc>
        <w:tc>
          <w:tcPr>
            <w:tcW w:w="6343" w:type="dxa"/>
            <w:shd w:val="clear" w:color="auto" w:fill="auto"/>
          </w:tcPr>
          <w:p w:rsidR="00EF3168" w:rsidRPr="00FF479E" w:rsidRDefault="00EF3168" w:rsidP="00480CF5">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Telefon</w:t>
            </w:r>
          </w:p>
        </w:tc>
        <w:tc>
          <w:tcPr>
            <w:tcW w:w="6343" w:type="dxa"/>
            <w:shd w:val="clear" w:color="auto" w:fill="auto"/>
          </w:tcPr>
          <w:p w:rsidR="00EF3168" w:rsidRPr="00FF479E" w:rsidRDefault="00EF3168" w:rsidP="00480CF5">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r w:rsidR="00EF3168" w:rsidRPr="00FF479E" w:rsidTr="00480CF5">
        <w:tc>
          <w:tcPr>
            <w:tcW w:w="2206" w:type="dxa"/>
            <w:shd w:val="clear" w:color="auto" w:fill="auto"/>
            <w:vAlign w:val="center"/>
          </w:tcPr>
          <w:p w:rsidR="00EF3168" w:rsidRPr="00FF479E" w:rsidRDefault="00EF3168" w:rsidP="00480CF5">
            <w:pPr>
              <w:rPr>
                <w:rFonts w:cs="Arial"/>
                <w:szCs w:val="20"/>
                <w:lang w:eastAsia="en-US"/>
              </w:rPr>
            </w:pPr>
            <w:r w:rsidRPr="00FF479E">
              <w:rPr>
                <w:rFonts w:cs="Arial"/>
                <w:szCs w:val="20"/>
                <w:lang w:eastAsia="en-US"/>
              </w:rPr>
              <w:t>Fax</w:t>
            </w:r>
          </w:p>
        </w:tc>
        <w:tc>
          <w:tcPr>
            <w:tcW w:w="6343" w:type="dxa"/>
            <w:shd w:val="clear" w:color="auto" w:fill="auto"/>
          </w:tcPr>
          <w:p w:rsidR="00EF3168" w:rsidRPr="00FF479E" w:rsidRDefault="00EF3168" w:rsidP="00480CF5">
            <w:pPr>
              <w:rPr>
                <w:rFonts w:cs="Arial"/>
                <w:szCs w:val="20"/>
              </w:rPr>
            </w:pPr>
            <w:r w:rsidRPr="009E1B59">
              <w:rPr>
                <w:rFonts w:cs="Arial"/>
                <w:szCs w:val="20"/>
                <w:highlight w:val="yellow"/>
              </w:rPr>
              <w:fldChar w:fldCharType="begin"/>
            </w:r>
            <w:r w:rsidRPr="009E1B59">
              <w:rPr>
                <w:rFonts w:cs="Arial"/>
                <w:szCs w:val="20"/>
                <w:highlight w:val="yellow"/>
              </w:rPr>
              <w:instrText xml:space="preserve"> macrobutton nobutton [DOPLNÍ UCHAZEČ]</w:instrText>
            </w:r>
            <w:r w:rsidRPr="009E1B59">
              <w:rPr>
                <w:rFonts w:cs="Arial"/>
                <w:szCs w:val="20"/>
                <w:highlight w:val="yellow"/>
              </w:rPr>
              <w:fldChar w:fldCharType="end"/>
            </w:r>
          </w:p>
        </w:tc>
      </w:tr>
    </w:tbl>
    <w:p w:rsidR="006D1B69" w:rsidRDefault="006D1B69" w:rsidP="00EF3168">
      <w:pPr>
        <w:pStyle w:val="RLProhlensmluvnchstran"/>
        <w:rPr>
          <w:rFonts w:cs="Arial"/>
          <w:szCs w:val="20"/>
        </w:rPr>
      </w:pPr>
      <w:bookmarkStart w:id="231" w:name="Annex05"/>
    </w:p>
    <w:p w:rsidR="006D1B69" w:rsidRDefault="006D1B69" w:rsidP="006D1B69"/>
    <w:p w:rsidR="006D1B69" w:rsidRDefault="006D1B69" w:rsidP="006D1B69">
      <w:pPr>
        <w:tabs>
          <w:tab w:val="left" w:pos="1784"/>
        </w:tabs>
      </w:pPr>
      <w:r>
        <w:tab/>
      </w:r>
    </w:p>
    <w:p w:rsidR="00EF3168" w:rsidRPr="00FF479E" w:rsidRDefault="006D1B69" w:rsidP="006D1B69">
      <w:pPr>
        <w:pStyle w:val="RLProhlensmluvnchstran"/>
        <w:rPr>
          <w:rFonts w:cs="Arial"/>
          <w:szCs w:val="20"/>
        </w:rPr>
      </w:pPr>
      <w:r>
        <w:br w:type="page"/>
      </w:r>
      <w:r w:rsidR="00EF3168" w:rsidRPr="00FF479E">
        <w:rPr>
          <w:rFonts w:cs="Arial"/>
          <w:szCs w:val="20"/>
        </w:rPr>
        <w:lastRenderedPageBreak/>
        <w:t>Příloha č. 5</w:t>
      </w:r>
      <w:bookmarkEnd w:id="231"/>
    </w:p>
    <w:p w:rsidR="00EF3168" w:rsidRPr="00FF479E" w:rsidRDefault="00EF3168" w:rsidP="00EF3168">
      <w:pPr>
        <w:pStyle w:val="RLProhlensmluvnchstran"/>
        <w:rPr>
          <w:rFonts w:cs="Arial"/>
          <w:szCs w:val="20"/>
        </w:rPr>
      </w:pPr>
      <w:r w:rsidRPr="00FF479E">
        <w:rPr>
          <w:rFonts w:cs="Arial"/>
          <w:szCs w:val="20"/>
        </w:rPr>
        <w:t>Seznam subdodavatelů</w:t>
      </w:r>
    </w:p>
    <w:p w:rsidR="00EF3168" w:rsidRPr="00FF479E" w:rsidRDefault="00EF3168" w:rsidP="00EF3168">
      <w:pPr>
        <w:rPr>
          <w:rFonts w:cs="Arial"/>
          <w:b/>
          <w:szCs w:val="20"/>
        </w:rPr>
      </w:pPr>
    </w:p>
    <w:p w:rsidR="00EF3168" w:rsidRPr="00FF479E" w:rsidRDefault="00EF3168" w:rsidP="00EF3168">
      <w:pPr>
        <w:rPr>
          <w:rFonts w:cs="Arial"/>
          <w:b/>
          <w:szCs w:val="20"/>
        </w:rPr>
      </w:pPr>
      <w:r w:rsidRPr="00FF479E">
        <w:rPr>
          <w:rFonts w:cs="Arial"/>
          <w:b/>
          <w:szCs w:val="20"/>
        </w:rPr>
        <w:t xml:space="preserve">1) </w:t>
      </w:r>
    </w:p>
    <w:p w:rsidR="00EF3168" w:rsidRPr="00FF479E" w:rsidRDefault="00EF3168" w:rsidP="00EF3168">
      <w:pPr>
        <w:tabs>
          <w:tab w:val="left" w:pos="2340"/>
        </w:tabs>
        <w:rPr>
          <w:rFonts w:cs="Arial"/>
          <w:szCs w:val="20"/>
        </w:rPr>
      </w:pPr>
      <w:r w:rsidRPr="00FF479E">
        <w:rPr>
          <w:rFonts w:cs="Arial"/>
          <w:b/>
          <w:szCs w:val="20"/>
        </w:rPr>
        <w:t>Název:</w:t>
      </w:r>
      <w:r w:rsidRPr="00FF479E">
        <w:rPr>
          <w:rFonts w:cs="Arial"/>
          <w:szCs w:val="20"/>
        </w:rPr>
        <w:t xml:space="preserve"> </w:t>
      </w:r>
      <w:r w:rsidRPr="00FF479E">
        <w:rPr>
          <w:rFonts w:cs="Arial"/>
          <w:szCs w:val="20"/>
        </w:rPr>
        <w:tab/>
      </w:r>
      <w:r w:rsidRPr="00FF479E">
        <w:rPr>
          <w:rFonts w:cs="Arial"/>
          <w:szCs w:val="20"/>
        </w:rPr>
        <w:tab/>
      </w:r>
      <w:r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Pr="009E1B59">
        <w:rPr>
          <w:rFonts w:cs="Arial"/>
          <w:snapToGrid w:val="0"/>
          <w:szCs w:val="20"/>
          <w:highlight w:val="yellow"/>
        </w:rPr>
        <w:fldChar w:fldCharType="end"/>
      </w:r>
    </w:p>
    <w:p w:rsidR="00EF3168" w:rsidRPr="00FF479E" w:rsidRDefault="00EF3168" w:rsidP="00EF3168">
      <w:pPr>
        <w:tabs>
          <w:tab w:val="left" w:pos="2340"/>
        </w:tabs>
        <w:rPr>
          <w:rFonts w:cs="Arial"/>
          <w:szCs w:val="20"/>
        </w:rPr>
      </w:pPr>
      <w:r w:rsidRPr="00FF479E">
        <w:rPr>
          <w:rFonts w:cs="Arial"/>
          <w:b/>
          <w:szCs w:val="20"/>
        </w:rPr>
        <w:t>Sídlo:</w:t>
      </w:r>
      <w:r w:rsidRPr="00FF479E">
        <w:rPr>
          <w:rFonts w:cs="Arial"/>
          <w:szCs w:val="20"/>
        </w:rPr>
        <w:tab/>
      </w:r>
      <w:r w:rsidRPr="00FF479E">
        <w:rPr>
          <w:rFonts w:cs="Arial"/>
          <w:szCs w:val="20"/>
        </w:rPr>
        <w:tab/>
      </w:r>
      <w:r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Pr="009E1B59">
        <w:rPr>
          <w:rFonts w:cs="Arial"/>
          <w:snapToGrid w:val="0"/>
          <w:szCs w:val="20"/>
          <w:highlight w:val="yellow"/>
        </w:rPr>
        <w:fldChar w:fldCharType="end"/>
      </w:r>
    </w:p>
    <w:p w:rsidR="00EF3168" w:rsidRPr="00FF479E" w:rsidRDefault="00EF3168" w:rsidP="00EF3168">
      <w:pPr>
        <w:tabs>
          <w:tab w:val="left" w:pos="2340"/>
        </w:tabs>
        <w:rPr>
          <w:rFonts w:cs="Arial"/>
          <w:szCs w:val="20"/>
        </w:rPr>
      </w:pPr>
      <w:r w:rsidRPr="00FF479E">
        <w:rPr>
          <w:rFonts w:cs="Arial"/>
          <w:b/>
          <w:szCs w:val="20"/>
        </w:rPr>
        <w:t>Právní forma:</w:t>
      </w:r>
      <w:r w:rsidRPr="00FF479E">
        <w:rPr>
          <w:rFonts w:cs="Arial"/>
          <w:szCs w:val="20"/>
        </w:rPr>
        <w:tab/>
      </w:r>
      <w:r w:rsidRPr="00FF479E">
        <w:rPr>
          <w:rFonts w:cs="Arial"/>
          <w:szCs w:val="20"/>
        </w:rPr>
        <w:tab/>
      </w:r>
      <w:r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Pr="009E1B59">
        <w:rPr>
          <w:rFonts w:cs="Arial"/>
          <w:snapToGrid w:val="0"/>
          <w:szCs w:val="20"/>
          <w:highlight w:val="yellow"/>
        </w:rPr>
        <w:fldChar w:fldCharType="end"/>
      </w:r>
    </w:p>
    <w:p w:rsidR="00EF3168" w:rsidRPr="00FF479E" w:rsidRDefault="00EF3168" w:rsidP="00EF3168">
      <w:pPr>
        <w:tabs>
          <w:tab w:val="left" w:pos="2340"/>
        </w:tabs>
        <w:rPr>
          <w:rFonts w:cs="Arial"/>
          <w:szCs w:val="20"/>
        </w:rPr>
      </w:pPr>
      <w:r w:rsidRPr="00FF479E">
        <w:rPr>
          <w:rFonts w:cs="Arial"/>
          <w:b/>
          <w:szCs w:val="20"/>
        </w:rPr>
        <w:t>Identifikační číslo:</w:t>
      </w:r>
      <w:r w:rsidRPr="00FF479E">
        <w:rPr>
          <w:rFonts w:cs="Arial"/>
          <w:szCs w:val="20"/>
        </w:rPr>
        <w:tab/>
      </w:r>
      <w:r w:rsidRPr="00FF479E">
        <w:rPr>
          <w:rFonts w:cs="Arial"/>
          <w:szCs w:val="20"/>
        </w:rPr>
        <w:tab/>
      </w:r>
      <w:r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Pr="009E1B59">
        <w:rPr>
          <w:rFonts w:cs="Arial"/>
          <w:snapToGrid w:val="0"/>
          <w:szCs w:val="20"/>
          <w:highlight w:val="yellow"/>
        </w:rPr>
        <w:fldChar w:fldCharType="end"/>
      </w:r>
    </w:p>
    <w:p w:rsidR="00EF3168" w:rsidRPr="00FF479E" w:rsidRDefault="00EF3168" w:rsidP="00EF3168">
      <w:pPr>
        <w:tabs>
          <w:tab w:val="left" w:pos="2340"/>
        </w:tabs>
        <w:rPr>
          <w:rFonts w:cs="Arial"/>
          <w:b/>
          <w:szCs w:val="20"/>
        </w:rPr>
      </w:pPr>
      <w:r w:rsidRPr="00FF479E">
        <w:rPr>
          <w:rFonts w:cs="Arial"/>
          <w:b/>
          <w:szCs w:val="20"/>
        </w:rPr>
        <w:t>Rozsah plnění Smlouvy:</w:t>
      </w:r>
      <w:r w:rsidRPr="00FF479E">
        <w:rPr>
          <w:rFonts w:cs="Arial"/>
          <w:b/>
          <w:szCs w:val="20"/>
        </w:rPr>
        <w:tab/>
      </w:r>
      <w:r w:rsidRPr="00FF479E">
        <w:rPr>
          <w:rFonts w:cs="Arial"/>
          <w:b/>
          <w:szCs w:val="20"/>
        </w:rPr>
        <w:tab/>
      </w:r>
      <w:r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Pr="009E1B59">
        <w:rPr>
          <w:rFonts w:cs="Arial"/>
          <w:snapToGrid w:val="0"/>
          <w:szCs w:val="20"/>
          <w:highlight w:val="yellow"/>
        </w:rPr>
        <w:fldChar w:fldCharType="end"/>
      </w:r>
    </w:p>
    <w:p w:rsidR="00EF3168" w:rsidRPr="00FF479E" w:rsidRDefault="00EF3168" w:rsidP="00EF3168">
      <w:pPr>
        <w:rPr>
          <w:rFonts w:cs="Arial"/>
          <w:b/>
          <w:szCs w:val="20"/>
        </w:rPr>
      </w:pPr>
    </w:p>
    <w:p w:rsidR="00EF3168" w:rsidRPr="00FF479E" w:rsidRDefault="00EF3168" w:rsidP="00EF3168">
      <w:pPr>
        <w:rPr>
          <w:rFonts w:cs="Arial"/>
          <w:b/>
          <w:szCs w:val="20"/>
        </w:rPr>
      </w:pPr>
      <w:r w:rsidRPr="00FF479E">
        <w:rPr>
          <w:rFonts w:cs="Arial"/>
          <w:b/>
          <w:szCs w:val="20"/>
        </w:rPr>
        <w:t>2)</w:t>
      </w:r>
    </w:p>
    <w:p w:rsidR="00EF3168" w:rsidRPr="00FF479E" w:rsidRDefault="00EF3168" w:rsidP="00EF3168">
      <w:pPr>
        <w:tabs>
          <w:tab w:val="left" w:pos="2340"/>
        </w:tabs>
        <w:rPr>
          <w:rFonts w:cs="Arial"/>
          <w:szCs w:val="20"/>
        </w:rPr>
      </w:pPr>
      <w:r w:rsidRPr="00FF479E">
        <w:rPr>
          <w:rFonts w:cs="Arial"/>
          <w:b/>
          <w:szCs w:val="20"/>
        </w:rPr>
        <w:t>Název:</w:t>
      </w:r>
      <w:r w:rsidRPr="00FF479E">
        <w:rPr>
          <w:rFonts w:cs="Arial"/>
          <w:szCs w:val="20"/>
        </w:rPr>
        <w:t xml:space="preserve"> </w:t>
      </w:r>
      <w:r w:rsidRPr="00FF479E">
        <w:rPr>
          <w:rFonts w:cs="Arial"/>
          <w:szCs w:val="20"/>
        </w:rPr>
        <w:tab/>
      </w:r>
      <w:r w:rsidRPr="00FF479E">
        <w:rPr>
          <w:rFonts w:cs="Arial"/>
          <w:szCs w:val="20"/>
        </w:rPr>
        <w:tab/>
      </w:r>
      <w:r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Pr="009E1B59">
        <w:rPr>
          <w:rFonts w:cs="Arial"/>
          <w:snapToGrid w:val="0"/>
          <w:szCs w:val="20"/>
          <w:highlight w:val="yellow"/>
        </w:rPr>
        <w:fldChar w:fldCharType="end"/>
      </w:r>
    </w:p>
    <w:p w:rsidR="00EF3168" w:rsidRPr="00FF479E" w:rsidRDefault="00EF3168" w:rsidP="00EF3168">
      <w:pPr>
        <w:tabs>
          <w:tab w:val="left" w:pos="2340"/>
        </w:tabs>
        <w:rPr>
          <w:rFonts w:cs="Arial"/>
          <w:szCs w:val="20"/>
        </w:rPr>
      </w:pPr>
      <w:r w:rsidRPr="00FF479E">
        <w:rPr>
          <w:rFonts w:cs="Arial"/>
          <w:b/>
          <w:szCs w:val="20"/>
        </w:rPr>
        <w:t>Sídlo:</w:t>
      </w:r>
      <w:r w:rsidRPr="00FF479E">
        <w:rPr>
          <w:rFonts w:cs="Arial"/>
          <w:szCs w:val="20"/>
        </w:rPr>
        <w:tab/>
      </w:r>
      <w:r w:rsidRPr="00FF479E">
        <w:rPr>
          <w:rFonts w:cs="Arial"/>
          <w:szCs w:val="20"/>
        </w:rPr>
        <w:tab/>
      </w:r>
      <w:r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Pr="009E1B59">
        <w:rPr>
          <w:rFonts w:cs="Arial"/>
          <w:snapToGrid w:val="0"/>
          <w:szCs w:val="20"/>
          <w:highlight w:val="yellow"/>
        </w:rPr>
        <w:fldChar w:fldCharType="end"/>
      </w:r>
    </w:p>
    <w:p w:rsidR="00EF3168" w:rsidRPr="00FF479E" w:rsidRDefault="00EF3168" w:rsidP="00EF3168">
      <w:pPr>
        <w:tabs>
          <w:tab w:val="left" w:pos="2340"/>
        </w:tabs>
        <w:rPr>
          <w:rFonts w:cs="Arial"/>
          <w:szCs w:val="20"/>
        </w:rPr>
      </w:pPr>
      <w:r w:rsidRPr="00FF479E">
        <w:rPr>
          <w:rFonts w:cs="Arial"/>
          <w:b/>
          <w:szCs w:val="20"/>
        </w:rPr>
        <w:t>Právní forma:</w:t>
      </w:r>
      <w:r w:rsidRPr="00FF479E">
        <w:rPr>
          <w:rFonts w:cs="Arial"/>
          <w:szCs w:val="20"/>
        </w:rPr>
        <w:tab/>
      </w:r>
      <w:r w:rsidRPr="00FF479E">
        <w:rPr>
          <w:rFonts w:cs="Arial"/>
          <w:szCs w:val="20"/>
        </w:rPr>
        <w:tab/>
      </w:r>
      <w:r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Pr="009E1B59">
        <w:rPr>
          <w:rFonts w:cs="Arial"/>
          <w:snapToGrid w:val="0"/>
          <w:szCs w:val="20"/>
          <w:highlight w:val="yellow"/>
        </w:rPr>
        <w:fldChar w:fldCharType="end"/>
      </w:r>
    </w:p>
    <w:p w:rsidR="00EF3168" w:rsidRPr="00FF479E" w:rsidRDefault="00EF3168" w:rsidP="00EF3168">
      <w:pPr>
        <w:tabs>
          <w:tab w:val="left" w:pos="2340"/>
        </w:tabs>
        <w:rPr>
          <w:rFonts w:cs="Arial"/>
          <w:szCs w:val="20"/>
        </w:rPr>
      </w:pPr>
      <w:r w:rsidRPr="00FF479E">
        <w:rPr>
          <w:rFonts w:cs="Arial"/>
          <w:b/>
          <w:szCs w:val="20"/>
        </w:rPr>
        <w:t>Identifikační číslo:</w:t>
      </w:r>
      <w:r w:rsidRPr="00FF479E">
        <w:rPr>
          <w:rFonts w:cs="Arial"/>
          <w:szCs w:val="20"/>
        </w:rPr>
        <w:tab/>
      </w:r>
      <w:r w:rsidRPr="00FF479E">
        <w:rPr>
          <w:rFonts w:cs="Arial"/>
          <w:szCs w:val="20"/>
        </w:rPr>
        <w:tab/>
      </w:r>
      <w:r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Pr="009E1B59">
        <w:rPr>
          <w:rFonts w:cs="Arial"/>
          <w:snapToGrid w:val="0"/>
          <w:szCs w:val="20"/>
          <w:highlight w:val="yellow"/>
        </w:rPr>
        <w:fldChar w:fldCharType="end"/>
      </w:r>
    </w:p>
    <w:p w:rsidR="00EF3168" w:rsidRPr="00FF479E" w:rsidRDefault="00EF3168" w:rsidP="00EF3168">
      <w:pPr>
        <w:tabs>
          <w:tab w:val="left" w:pos="2340"/>
        </w:tabs>
        <w:rPr>
          <w:rFonts w:cs="Arial"/>
          <w:b/>
          <w:szCs w:val="20"/>
        </w:rPr>
      </w:pPr>
      <w:r w:rsidRPr="00FF479E">
        <w:rPr>
          <w:rFonts w:cs="Arial"/>
          <w:b/>
          <w:szCs w:val="20"/>
        </w:rPr>
        <w:t>Rozsah plnění Smlouvy:</w:t>
      </w:r>
      <w:r w:rsidRPr="00FF479E">
        <w:rPr>
          <w:rFonts w:cs="Arial"/>
          <w:b/>
          <w:szCs w:val="20"/>
        </w:rPr>
        <w:tab/>
      </w:r>
      <w:r w:rsidRPr="00FF479E">
        <w:rPr>
          <w:rFonts w:cs="Arial"/>
          <w:b/>
          <w:szCs w:val="20"/>
        </w:rPr>
        <w:tab/>
      </w:r>
      <w:r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Pr="009E1B59">
        <w:rPr>
          <w:rFonts w:cs="Arial"/>
          <w:snapToGrid w:val="0"/>
          <w:szCs w:val="20"/>
          <w:highlight w:val="yellow"/>
        </w:rPr>
        <w:fldChar w:fldCharType="end"/>
      </w:r>
    </w:p>
    <w:p w:rsidR="00EF3168" w:rsidRPr="00FF479E" w:rsidRDefault="00EF3168" w:rsidP="00EF3168">
      <w:pPr>
        <w:tabs>
          <w:tab w:val="left" w:pos="2340"/>
        </w:tabs>
        <w:rPr>
          <w:rFonts w:cs="Arial"/>
          <w:szCs w:val="20"/>
        </w:rPr>
      </w:pPr>
      <w:r w:rsidRPr="00FF479E">
        <w:rPr>
          <w:rFonts w:cs="Arial"/>
          <w:szCs w:val="20"/>
        </w:rPr>
        <w:t xml:space="preserve"> </w:t>
      </w:r>
    </w:p>
    <w:p w:rsidR="00EF3168" w:rsidRPr="00FF479E" w:rsidRDefault="00EF3168" w:rsidP="00EF3168">
      <w:pPr>
        <w:rPr>
          <w:rFonts w:cs="Arial"/>
          <w:b/>
          <w:szCs w:val="20"/>
        </w:rPr>
      </w:pPr>
      <w:r w:rsidRPr="00FF479E">
        <w:rPr>
          <w:rFonts w:cs="Arial"/>
          <w:b/>
          <w:szCs w:val="20"/>
        </w:rPr>
        <w:t>3)</w:t>
      </w:r>
    </w:p>
    <w:p w:rsidR="00EF3168" w:rsidRPr="00FF479E" w:rsidRDefault="00EF3168" w:rsidP="00EF3168">
      <w:pPr>
        <w:tabs>
          <w:tab w:val="left" w:pos="2340"/>
        </w:tabs>
        <w:rPr>
          <w:rFonts w:cs="Arial"/>
          <w:szCs w:val="20"/>
        </w:rPr>
      </w:pPr>
      <w:r w:rsidRPr="00FF479E">
        <w:rPr>
          <w:rFonts w:cs="Arial"/>
          <w:b/>
          <w:szCs w:val="20"/>
        </w:rPr>
        <w:t>Název:</w:t>
      </w:r>
      <w:r w:rsidRPr="00FF479E">
        <w:rPr>
          <w:rFonts w:cs="Arial"/>
          <w:szCs w:val="20"/>
        </w:rPr>
        <w:t xml:space="preserve"> </w:t>
      </w:r>
      <w:r w:rsidRPr="00FF479E">
        <w:rPr>
          <w:rFonts w:cs="Arial"/>
          <w:szCs w:val="20"/>
        </w:rPr>
        <w:tab/>
      </w:r>
      <w:r w:rsidRPr="00FF479E">
        <w:rPr>
          <w:rFonts w:cs="Arial"/>
          <w:szCs w:val="20"/>
        </w:rPr>
        <w:tab/>
      </w:r>
      <w:r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Pr="009E1B59">
        <w:rPr>
          <w:rFonts w:cs="Arial"/>
          <w:snapToGrid w:val="0"/>
          <w:szCs w:val="20"/>
          <w:highlight w:val="yellow"/>
        </w:rPr>
        <w:fldChar w:fldCharType="end"/>
      </w:r>
    </w:p>
    <w:p w:rsidR="00EF3168" w:rsidRPr="00FF479E" w:rsidRDefault="00EF3168" w:rsidP="00EF3168">
      <w:pPr>
        <w:tabs>
          <w:tab w:val="left" w:pos="2340"/>
        </w:tabs>
        <w:rPr>
          <w:rFonts w:cs="Arial"/>
          <w:szCs w:val="20"/>
        </w:rPr>
      </w:pPr>
      <w:r w:rsidRPr="00FF479E">
        <w:rPr>
          <w:rFonts w:cs="Arial"/>
          <w:b/>
          <w:szCs w:val="20"/>
        </w:rPr>
        <w:t>Sídlo:</w:t>
      </w:r>
      <w:r w:rsidRPr="00FF479E">
        <w:rPr>
          <w:rFonts w:cs="Arial"/>
          <w:szCs w:val="20"/>
        </w:rPr>
        <w:tab/>
      </w:r>
      <w:r w:rsidRPr="00FF479E">
        <w:rPr>
          <w:rFonts w:cs="Arial"/>
          <w:szCs w:val="20"/>
        </w:rPr>
        <w:tab/>
      </w:r>
      <w:r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Pr="009E1B59">
        <w:rPr>
          <w:rFonts w:cs="Arial"/>
          <w:snapToGrid w:val="0"/>
          <w:szCs w:val="20"/>
          <w:highlight w:val="yellow"/>
        </w:rPr>
        <w:fldChar w:fldCharType="end"/>
      </w:r>
    </w:p>
    <w:p w:rsidR="00EF3168" w:rsidRPr="00FF479E" w:rsidRDefault="00EF3168" w:rsidP="00EF3168">
      <w:pPr>
        <w:tabs>
          <w:tab w:val="left" w:pos="2340"/>
        </w:tabs>
        <w:rPr>
          <w:rFonts w:cs="Arial"/>
          <w:szCs w:val="20"/>
        </w:rPr>
      </w:pPr>
      <w:r w:rsidRPr="00FF479E">
        <w:rPr>
          <w:rFonts w:cs="Arial"/>
          <w:b/>
          <w:szCs w:val="20"/>
        </w:rPr>
        <w:t>Právní forma:</w:t>
      </w:r>
      <w:r w:rsidRPr="00FF479E">
        <w:rPr>
          <w:rFonts w:cs="Arial"/>
          <w:szCs w:val="20"/>
        </w:rPr>
        <w:tab/>
      </w:r>
      <w:r w:rsidRPr="00FF479E">
        <w:rPr>
          <w:rFonts w:cs="Arial"/>
          <w:szCs w:val="20"/>
        </w:rPr>
        <w:tab/>
      </w:r>
      <w:r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Pr="009E1B59">
        <w:rPr>
          <w:rFonts w:cs="Arial"/>
          <w:snapToGrid w:val="0"/>
          <w:szCs w:val="20"/>
          <w:highlight w:val="yellow"/>
        </w:rPr>
        <w:fldChar w:fldCharType="end"/>
      </w:r>
    </w:p>
    <w:p w:rsidR="00EF3168" w:rsidRPr="00FF479E" w:rsidRDefault="00EF3168" w:rsidP="00EF3168">
      <w:pPr>
        <w:tabs>
          <w:tab w:val="left" w:pos="2340"/>
        </w:tabs>
        <w:rPr>
          <w:rFonts w:cs="Arial"/>
          <w:szCs w:val="20"/>
        </w:rPr>
      </w:pPr>
      <w:r w:rsidRPr="00FF479E">
        <w:rPr>
          <w:rFonts w:cs="Arial"/>
          <w:b/>
          <w:szCs w:val="20"/>
        </w:rPr>
        <w:t>Identifikační číslo:</w:t>
      </w:r>
      <w:r w:rsidRPr="00FF479E">
        <w:rPr>
          <w:rFonts w:cs="Arial"/>
          <w:szCs w:val="20"/>
        </w:rPr>
        <w:tab/>
      </w:r>
      <w:r w:rsidRPr="00FF479E">
        <w:rPr>
          <w:rFonts w:cs="Arial"/>
          <w:szCs w:val="20"/>
        </w:rPr>
        <w:tab/>
      </w:r>
      <w:r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Pr="009E1B59">
        <w:rPr>
          <w:rFonts w:cs="Arial"/>
          <w:snapToGrid w:val="0"/>
          <w:szCs w:val="20"/>
          <w:highlight w:val="yellow"/>
        </w:rPr>
        <w:fldChar w:fldCharType="end"/>
      </w:r>
    </w:p>
    <w:p w:rsidR="00EF3168" w:rsidRPr="00FF479E" w:rsidRDefault="00EF3168" w:rsidP="00EF3168">
      <w:pPr>
        <w:tabs>
          <w:tab w:val="left" w:pos="2340"/>
        </w:tabs>
        <w:rPr>
          <w:rFonts w:cs="Arial"/>
          <w:b/>
          <w:szCs w:val="20"/>
        </w:rPr>
      </w:pPr>
      <w:r w:rsidRPr="00FF479E">
        <w:rPr>
          <w:rFonts w:cs="Arial"/>
          <w:b/>
          <w:szCs w:val="20"/>
        </w:rPr>
        <w:t>Rozsah plnění Smlouvy:</w:t>
      </w:r>
      <w:r w:rsidRPr="00FF479E">
        <w:rPr>
          <w:rFonts w:cs="Arial"/>
          <w:b/>
          <w:szCs w:val="20"/>
        </w:rPr>
        <w:tab/>
      </w:r>
      <w:r w:rsidRPr="00FF479E">
        <w:rPr>
          <w:rFonts w:cs="Arial"/>
          <w:b/>
          <w:szCs w:val="20"/>
        </w:rPr>
        <w:tab/>
      </w:r>
      <w:r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Pr="009E1B59">
        <w:rPr>
          <w:rFonts w:cs="Arial"/>
          <w:snapToGrid w:val="0"/>
          <w:szCs w:val="20"/>
          <w:highlight w:val="yellow"/>
        </w:rPr>
        <w:fldChar w:fldCharType="end"/>
      </w:r>
    </w:p>
    <w:p w:rsidR="00EF3168" w:rsidRPr="00FF479E" w:rsidRDefault="00EF3168" w:rsidP="00EF3168">
      <w:pPr>
        <w:tabs>
          <w:tab w:val="left" w:pos="2340"/>
        </w:tabs>
        <w:rPr>
          <w:rFonts w:cs="Arial"/>
          <w:szCs w:val="20"/>
        </w:rPr>
      </w:pPr>
    </w:p>
    <w:p w:rsidR="00EF3168" w:rsidRPr="00FF479E" w:rsidRDefault="00EF3168" w:rsidP="00EF3168">
      <w:pPr>
        <w:rPr>
          <w:rFonts w:cs="Arial"/>
          <w:szCs w:val="20"/>
        </w:rPr>
      </w:pPr>
      <w:r w:rsidRPr="00FF479E">
        <w:rPr>
          <w:rFonts w:cs="Arial"/>
          <w:b/>
          <w:szCs w:val="20"/>
        </w:rPr>
        <w:t xml:space="preserve">atd. </w:t>
      </w:r>
      <w:r w:rsidRPr="00FF479E">
        <w:rPr>
          <w:rFonts w:cs="Arial"/>
          <w:b/>
          <w:szCs w:val="20"/>
        </w:rPr>
        <w:tab/>
      </w:r>
      <w:r w:rsidRPr="009E1B59">
        <w:rPr>
          <w:rFonts w:cs="Arial"/>
          <w:snapToGrid w:val="0"/>
          <w:szCs w:val="20"/>
          <w:highlight w:val="yellow"/>
        </w:rPr>
        <w:fldChar w:fldCharType="begin"/>
      </w:r>
      <w:r w:rsidRPr="009E1B59">
        <w:rPr>
          <w:rFonts w:cs="Arial"/>
          <w:snapToGrid w:val="0"/>
          <w:szCs w:val="20"/>
          <w:highlight w:val="yellow"/>
        </w:rPr>
        <w:instrText xml:space="preserve"> macrobutton nobutton [DOPLNÍ UCHAZEČ]</w:instrText>
      </w:r>
      <w:r w:rsidRPr="009E1B59">
        <w:rPr>
          <w:rFonts w:cs="Arial"/>
          <w:snapToGrid w:val="0"/>
          <w:szCs w:val="20"/>
          <w:highlight w:val="yellow"/>
        </w:rPr>
        <w:fldChar w:fldCharType="end"/>
      </w:r>
    </w:p>
    <w:p w:rsidR="00EF3168" w:rsidRPr="00FF479E" w:rsidRDefault="00EF3168" w:rsidP="00EF3168">
      <w:pPr>
        <w:rPr>
          <w:rFonts w:cs="Arial"/>
          <w:szCs w:val="20"/>
        </w:rPr>
      </w:pPr>
    </w:p>
    <w:p w:rsidR="00EF3168" w:rsidRPr="00FF479E" w:rsidRDefault="006D1B69" w:rsidP="00EF3168">
      <w:pPr>
        <w:pStyle w:val="RLProhlensmluvnchstran"/>
        <w:rPr>
          <w:rFonts w:cs="Arial"/>
          <w:szCs w:val="20"/>
        </w:rPr>
      </w:pPr>
      <w:r>
        <w:rPr>
          <w:rFonts w:cs="Arial"/>
          <w:szCs w:val="20"/>
        </w:rPr>
        <w:br w:type="page"/>
      </w:r>
      <w:bookmarkStart w:id="232" w:name="_Hlt313894098"/>
      <w:bookmarkStart w:id="233" w:name="Annex06"/>
      <w:bookmarkEnd w:id="232"/>
      <w:r w:rsidR="00EF3168" w:rsidRPr="00FF479E">
        <w:rPr>
          <w:rFonts w:cs="Arial"/>
          <w:szCs w:val="20"/>
        </w:rPr>
        <w:lastRenderedPageBreak/>
        <w:t>Příloha č. 6</w:t>
      </w:r>
    </w:p>
    <w:bookmarkEnd w:id="233"/>
    <w:p w:rsidR="00EF3168" w:rsidRPr="00FF479E" w:rsidRDefault="00EF3168" w:rsidP="00EF3168">
      <w:pPr>
        <w:pStyle w:val="RLProhlensmluvnchstran"/>
        <w:rPr>
          <w:rFonts w:cs="Arial"/>
          <w:szCs w:val="20"/>
        </w:rPr>
      </w:pPr>
      <w:r>
        <w:rPr>
          <w:rFonts w:cs="Arial"/>
          <w:szCs w:val="20"/>
        </w:rPr>
        <w:t>Cena</w:t>
      </w:r>
    </w:p>
    <w:p w:rsidR="00EF3168" w:rsidRDefault="00EF3168" w:rsidP="00EF3168">
      <w:pPr>
        <w:pStyle w:val="RLProhlensmluvnchstran"/>
        <w:rPr>
          <w:rFonts w:cs="Arial"/>
          <w:b w:val="0"/>
          <w:szCs w:val="20"/>
        </w:rPr>
      </w:pPr>
      <w:r w:rsidRPr="00241ECF">
        <w:rPr>
          <w:rFonts w:cs="Arial"/>
          <w:b w:val="0"/>
          <w:szCs w:val="20"/>
          <w:highlight w:val="yellow"/>
        </w:rPr>
        <w:fldChar w:fldCharType="begin"/>
      </w:r>
      <w:r w:rsidRPr="00241ECF">
        <w:rPr>
          <w:rFonts w:cs="Arial"/>
          <w:b w:val="0"/>
          <w:szCs w:val="20"/>
          <w:highlight w:val="yellow"/>
        </w:rPr>
        <w:instrText xml:space="preserve"> macrobutton nobutton [DOPLNÍ UCHAZEČ]</w:instrText>
      </w:r>
      <w:r w:rsidRPr="00241ECF">
        <w:rPr>
          <w:rFonts w:cs="Arial"/>
          <w:b w:val="0"/>
          <w:szCs w:val="20"/>
          <w:highlight w:val="yellow"/>
        </w:rPr>
        <w:fldChar w:fldCharType="end"/>
      </w:r>
    </w:p>
    <w:p w:rsidR="00EF3168" w:rsidRPr="00FF479E" w:rsidRDefault="006D1B69" w:rsidP="00EF3168">
      <w:pPr>
        <w:pStyle w:val="RLProhlensmluvnchstran"/>
        <w:rPr>
          <w:rFonts w:cs="Arial"/>
          <w:szCs w:val="20"/>
        </w:rPr>
      </w:pPr>
      <w:r>
        <w:rPr>
          <w:rFonts w:cs="Arial"/>
          <w:szCs w:val="20"/>
        </w:rPr>
        <w:br w:type="page"/>
      </w:r>
      <w:bookmarkStart w:id="234" w:name="Annex07"/>
      <w:r w:rsidR="00EF3168" w:rsidRPr="00FF479E">
        <w:rPr>
          <w:rFonts w:cs="Arial"/>
          <w:szCs w:val="20"/>
        </w:rPr>
        <w:lastRenderedPageBreak/>
        <w:t xml:space="preserve">Příloha č. </w:t>
      </w:r>
      <w:r w:rsidR="00EF3168">
        <w:rPr>
          <w:rFonts w:cs="Arial"/>
          <w:szCs w:val="20"/>
        </w:rPr>
        <w:t>7</w:t>
      </w:r>
    </w:p>
    <w:bookmarkEnd w:id="234"/>
    <w:p w:rsidR="00EF3168" w:rsidRPr="00FF479E" w:rsidRDefault="00EF3168" w:rsidP="00EF3168">
      <w:pPr>
        <w:pStyle w:val="RLProhlensmluvnchstran"/>
        <w:rPr>
          <w:rFonts w:cs="Arial"/>
          <w:szCs w:val="20"/>
        </w:rPr>
      </w:pPr>
      <w:r w:rsidRPr="00FF479E">
        <w:rPr>
          <w:rFonts w:cs="Arial"/>
          <w:szCs w:val="20"/>
        </w:rPr>
        <w:t>Zadávací dokumentace</w:t>
      </w:r>
    </w:p>
    <w:p w:rsidR="00EF3168" w:rsidRPr="00FF479E" w:rsidRDefault="00EF3168" w:rsidP="00EF3168">
      <w:pPr>
        <w:pStyle w:val="RLProhlensmluvnchstran"/>
        <w:rPr>
          <w:rFonts w:cs="Arial"/>
          <w:szCs w:val="20"/>
        </w:rPr>
      </w:pPr>
    </w:p>
    <w:p w:rsidR="00EF3168" w:rsidRPr="005076DA" w:rsidRDefault="00EF3168" w:rsidP="00EF3168">
      <w:pPr>
        <w:pStyle w:val="RLProhlensmluvnchstran"/>
        <w:rPr>
          <w:rFonts w:cs="Arial"/>
          <w:b w:val="0"/>
          <w:i/>
          <w:szCs w:val="20"/>
        </w:rPr>
      </w:pPr>
      <w:r w:rsidRPr="00FF479E">
        <w:rPr>
          <w:rFonts w:cs="Arial"/>
          <w:b w:val="0"/>
          <w:i/>
          <w:szCs w:val="20"/>
        </w:rPr>
        <w:t>(volná příloha – bez jejích příloh č. 2 a č. 6 bude přiložena k této Smlouvě při podpisu)</w:t>
      </w:r>
    </w:p>
    <w:sectPr w:rsidR="00EF3168" w:rsidRPr="005076DA" w:rsidSect="00473364">
      <w:headerReference w:type="default" r:id="rId14"/>
      <w:pgSz w:w="11906" w:h="16838"/>
      <w:pgMar w:top="1797" w:right="1417" w:bottom="1417"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0928" w:rsidRDefault="00570928">
      <w:r>
        <w:separator/>
      </w:r>
    </w:p>
  </w:endnote>
  <w:endnote w:type="continuationSeparator" w:id="0">
    <w:p w:rsidR="00570928" w:rsidRDefault="005709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928" w:rsidRDefault="00570928" w:rsidP="00480CF5">
    <w:pPr>
      <w:pStyle w:val="Zpat"/>
      <w:framePr w:wrap="around" w:vAnchor="text" w:hAnchor="margin" w:xAlign="center" w:y="1"/>
    </w:pPr>
    <w:r>
      <w:fldChar w:fldCharType="begin"/>
    </w:r>
    <w:r>
      <w:instrText xml:space="preserve">PAGE  </w:instrText>
    </w:r>
    <w:r>
      <w:fldChar w:fldCharType="end"/>
    </w:r>
  </w:p>
  <w:p w:rsidR="00570928" w:rsidRDefault="0057092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928" w:rsidRPr="007E1554" w:rsidRDefault="00570928" w:rsidP="007E1554">
    <w:pPr>
      <w:pStyle w:val="Zpat"/>
      <w:framePr w:wrap="around" w:vAnchor="text" w:hAnchor="page" w:x="10006" w:y="1"/>
      <w:ind w:right="60"/>
      <w:rPr>
        <w:rStyle w:val="slostrnky"/>
        <w:rFonts w:ascii="Arial" w:hAnsi="Arial" w:cs="Arial"/>
        <w:szCs w:val="20"/>
      </w:rPr>
    </w:pPr>
    <w:r w:rsidRPr="007E1554">
      <w:rPr>
        <w:rStyle w:val="slostrnky"/>
        <w:rFonts w:ascii="Arial" w:hAnsi="Arial" w:cs="Arial"/>
        <w:szCs w:val="20"/>
      </w:rPr>
      <w:fldChar w:fldCharType="begin"/>
    </w:r>
    <w:r w:rsidRPr="007E1554">
      <w:rPr>
        <w:rStyle w:val="slostrnky"/>
        <w:rFonts w:ascii="Arial" w:hAnsi="Arial" w:cs="Arial"/>
        <w:szCs w:val="20"/>
      </w:rPr>
      <w:instrText xml:space="preserve">PAGE  </w:instrText>
    </w:r>
    <w:r w:rsidRPr="007E1554">
      <w:rPr>
        <w:rStyle w:val="slostrnky"/>
        <w:rFonts w:ascii="Arial" w:hAnsi="Arial" w:cs="Arial"/>
        <w:szCs w:val="20"/>
      </w:rPr>
      <w:fldChar w:fldCharType="separate"/>
    </w:r>
    <w:r w:rsidR="00752ED5">
      <w:rPr>
        <w:rStyle w:val="slostrnky"/>
        <w:rFonts w:ascii="Arial" w:hAnsi="Arial" w:cs="Arial"/>
        <w:noProof/>
        <w:szCs w:val="20"/>
      </w:rPr>
      <w:t>5</w:t>
    </w:r>
    <w:r w:rsidRPr="007E1554">
      <w:rPr>
        <w:rStyle w:val="slostrnky"/>
        <w:rFonts w:ascii="Arial" w:hAnsi="Arial" w:cs="Arial"/>
        <w:szCs w:val="20"/>
      </w:rPr>
      <w:fldChar w:fldCharType="end"/>
    </w:r>
    <w:r w:rsidRPr="007E1554">
      <w:rPr>
        <w:rStyle w:val="slostrnky"/>
        <w:rFonts w:ascii="Arial" w:hAnsi="Arial" w:cs="Arial"/>
        <w:szCs w:val="20"/>
      </w:rPr>
      <w:t>/</w:t>
    </w:r>
    <w:r w:rsidRPr="007E1554">
      <w:rPr>
        <w:rStyle w:val="slostrnky"/>
        <w:rFonts w:ascii="Arial" w:hAnsi="Arial" w:cs="Arial"/>
        <w:szCs w:val="20"/>
      </w:rPr>
      <w:fldChar w:fldCharType="begin"/>
    </w:r>
    <w:r w:rsidRPr="007E1554">
      <w:rPr>
        <w:rStyle w:val="slostrnky"/>
        <w:rFonts w:ascii="Arial" w:hAnsi="Arial" w:cs="Arial"/>
        <w:szCs w:val="20"/>
      </w:rPr>
      <w:instrText xml:space="preserve"> NUMPAGES </w:instrText>
    </w:r>
    <w:r w:rsidRPr="007E1554">
      <w:rPr>
        <w:rStyle w:val="slostrnky"/>
        <w:rFonts w:ascii="Arial" w:hAnsi="Arial" w:cs="Arial"/>
        <w:szCs w:val="20"/>
      </w:rPr>
      <w:fldChar w:fldCharType="separate"/>
    </w:r>
    <w:r w:rsidR="00752ED5">
      <w:rPr>
        <w:rStyle w:val="slostrnky"/>
        <w:rFonts w:ascii="Arial" w:hAnsi="Arial" w:cs="Arial"/>
        <w:noProof/>
        <w:szCs w:val="20"/>
      </w:rPr>
      <w:t>60</w:t>
    </w:r>
    <w:r w:rsidRPr="007E1554">
      <w:rPr>
        <w:rStyle w:val="slostrnky"/>
        <w:rFonts w:ascii="Arial" w:hAnsi="Arial" w:cs="Arial"/>
        <w:szCs w:val="20"/>
      </w:rPr>
      <w:fldChar w:fldCharType="end"/>
    </w:r>
  </w:p>
  <w:p w:rsidR="00570928" w:rsidRPr="007E1554" w:rsidRDefault="00570928" w:rsidP="007E155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0928" w:rsidRDefault="00570928">
      <w:r>
        <w:separator/>
      </w:r>
    </w:p>
  </w:footnote>
  <w:footnote w:type="continuationSeparator" w:id="0">
    <w:p w:rsidR="00570928" w:rsidRDefault="005709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0928" w:rsidRPr="00165D82" w:rsidRDefault="00570928" w:rsidP="00165D82">
    <w:pPr>
      <w:pStyle w:val="Zhlav"/>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1E0" w:firstRow="1" w:lastRow="1" w:firstColumn="1" w:lastColumn="1" w:noHBand="0" w:noVBand="0"/>
    </w:tblPr>
    <w:tblGrid>
      <w:gridCol w:w="1908"/>
      <w:gridCol w:w="7304"/>
    </w:tblGrid>
    <w:tr w:rsidR="00570928" w:rsidTr="00034C63">
      <w:tc>
        <w:tcPr>
          <w:tcW w:w="1908" w:type="dxa"/>
          <w:shd w:val="clear" w:color="auto" w:fill="auto"/>
          <w:vAlign w:val="center"/>
        </w:tcPr>
        <w:p w:rsidR="00570928" w:rsidRDefault="00570928" w:rsidP="00034C63">
          <w:pPr>
            <w:pStyle w:val="Zhlav"/>
            <w:jc w:val="left"/>
          </w:pPr>
        </w:p>
      </w:tc>
      <w:tc>
        <w:tcPr>
          <w:tcW w:w="7304" w:type="dxa"/>
          <w:shd w:val="clear" w:color="auto" w:fill="auto"/>
          <w:vAlign w:val="center"/>
        </w:tcPr>
        <w:p w:rsidR="00570928" w:rsidRDefault="00570928" w:rsidP="00034C63">
          <w:pPr>
            <w:pStyle w:val="Zhlav"/>
            <w:spacing w:before="20" w:after="20"/>
            <w:jc w:val="left"/>
          </w:pPr>
        </w:p>
      </w:tc>
    </w:tr>
  </w:tbl>
  <w:p w:rsidR="00570928" w:rsidRDefault="00570928" w:rsidP="007E1554">
    <w:pPr>
      <w:pStyle w:val="Zhlav"/>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DEC3AA0"/>
    <w:lvl w:ilvl="0">
      <w:numFmt w:val="bullet"/>
      <w:lvlText w:val="*"/>
      <w:lvlJc w:val="left"/>
    </w:lvl>
  </w:abstractNum>
  <w:abstractNum w:abstractNumId="1">
    <w:nsid w:val="03143F51"/>
    <w:multiLevelType w:val="hybridMultilevel"/>
    <w:tmpl w:val="17E89C4C"/>
    <w:lvl w:ilvl="0" w:tplc="A04C1D6C">
      <w:start w:val="1"/>
      <w:numFmt w:val="bullet"/>
      <w:pStyle w:val="Style2"/>
      <w:lvlText w:val=""/>
      <w:lvlJc w:val="left"/>
      <w:pPr>
        <w:tabs>
          <w:tab w:val="num" w:pos="794"/>
        </w:tabs>
        <w:ind w:left="794" w:hanging="397"/>
      </w:pPr>
      <w:rPr>
        <w:rFonts w:ascii="Wingdings" w:hAnsi="Wingdings" w:hint="default"/>
        <w:color w:val="3366FF"/>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8FD0B6B"/>
    <w:multiLevelType w:val="hybridMultilevel"/>
    <w:tmpl w:val="57E8F4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96685B"/>
    <w:multiLevelType w:val="hybridMultilevel"/>
    <w:tmpl w:val="B38A488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A6E5BB6"/>
    <w:multiLevelType w:val="hybridMultilevel"/>
    <w:tmpl w:val="A3AA1A5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116043BA"/>
    <w:multiLevelType w:val="multilevel"/>
    <w:tmpl w:val="5FF6CE74"/>
    <w:lvl w:ilvl="0">
      <w:start w:val="32"/>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nsid w:val="1FF94953"/>
    <w:multiLevelType w:val="hybridMultilevel"/>
    <w:tmpl w:val="A44EAC1E"/>
    <w:lvl w:ilvl="0" w:tplc="E28EFF9C">
      <w:start w:val="1"/>
      <w:numFmt w:val="bullet"/>
      <w:pStyle w:val="Style1"/>
      <w:lvlText w:val="-"/>
      <w:lvlJc w:val="left"/>
      <w:pPr>
        <w:tabs>
          <w:tab w:val="num" w:pos="1077"/>
        </w:tabs>
        <w:ind w:left="1077" w:hanging="340"/>
      </w:pPr>
      <w:rPr>
        <w:rFonts w:ascii="Helvetica" w:hAnsi="Helvetica" w:hint="default"/>
        <w:color w:val="auto"/>
        <w:u w:val="none"/>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0092CAF"/>
    <w:multiLevelType w:val="hybridMultilevel"/>
    <w:tmpl w:val="E7205E76"/>
    <w:lvl w:ilvl="0" w:tplc="E83CEC32">
      <w:start w:val="1"/>
      <w:numFmt w:val="decimal"/>
      <w:pStyle w:val="slovanseznam1"/>
      <w:lvlText w:val="%1."/>
      <w:lvlJc w:val="left"/>
      <w:pPr>
        <w:tabs>
          <w:tab w:val="num" w:pos="720"/>
        </w:tabs>
        <w:ind w:left="720" w:hanging="360"/>
      </w:pPr>
      <w:rPr>
        <w:rFonts w:ascii="Verdana" w:hAnsi="Verdana" w:hint="default"/>
        <w:sz w:val="16"/>
        <w:szCs w:val="16"/>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1B1483A"/>
    <w:multiLevelType w:val="hybridMultilevel"/>
    <w:tmpl w:val="4E6AA9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B30619"/>
    <w:multiLevelType w:val="multilevel"/>
    <w:tmpl w:val="A2F8AF28"/>
    <w:lvl w:ilvl="0">
      <w:start w:val="1"/>
      <w:numFmt w:val="upperLetter"/>
      <w:pStyle w:val="Ploha1"/>
      <w:lvlText w:val="Příloha %1"/>
      <w:lvlJc w:val="left"/>
      <w:pPr>
        <w:tabs>
          <w:tab w:val="num" w:pos="851"/>
        </w:tabs>
        <w:ind w:left="851" w:hanging="851"/>
      </w:pPr>
      <w:rPr>
        <w:rFonts w:hint="default"/>
        <w:sz w:val="28"/>
        <w:szCs w:val="28"/>
      </w:rPr>
    </w:lvl>
    <w:lvl w:ilvl="1">
      <w:start w:val="1"/>
      <w:numFmt w:val="decimal"/>
      <w:pStyle w:val="Ploha2"/>
      <w:lvlText w:val="%1.%2"/>
      <w:lvlJc w:val="left"/>
      <w:pPr>
        <w:tabs>
          <w:tab w:val="num" w:pos="851"/>
        </w:tabs>
        <w:ind w:left="851" w:hanging="851"/>
      </w:pPr>
      <w:rPr>
        <w:rFonts w:hint="default"/>
      </w:rPr>
    </w:lvl>
    <w:lvl w:ilvl="2">
      <w:start w:val="1"/>
      <w:numFmt w:val="decimal"/>
      <w:pStyle w:val="Ploha3"/>
      <w:lvlText w:val="%1.%2.%3"/>
      <w:lvlJc w:val="left"/>
      <w:pPr>
        <w:tabs>
          <w:tab w:val="num" w:pos="851"/>
        </w:tabs>
        <w:ind w:left="851" w:hanging="851"/>
      </w:pPr>
      <w:rPr>
        <w:rFonts w:hint="default"/>
      </w:rPr>
    </w:lvl>
    <w:lvl w:ilvl="3">
      <w:start w:val="1"/>
      <w:numFmt w:val="none"/>
      <w:pStyle w:val="Ploha4"/>
      <w:lvlText w:val=""/>
      <w:lvlJc w:val="left"/>
      <w:pPr>
        <w:tabs>
          <w:tab w:val="num" w:pos="851"/>
        </w:tabs>
        <w:ind w:left="851" w:firstLine="0"/>
      </w:pPr>
      <w:rPr>
        <w:rFonts w:hint="default"/>
      </w:rPr>
    </w:lvl>
    <w:lvl w:ilvl="4">
      <w:start w:val="1"/>
      <w:numFmt w:val="none"/>
      <w:lvlText w:val=""/>
      <w:lvlJc w:val="left"/>
      <w:pPr>
        <w:tabs>
          <w:tab w:val="num" w:pos="851"/>
        </w:tabs>
        <w:ind w:left="851" w:hanging="851"/>
      </w:pPr>
      <w:rPr>
        <w:rFonts w:hint="default"/>
      </w:rPr>
    </w:lvl>
    <w:lvl w:ilvl="5">
      <w:start w:val="1"/>
      <w:numFmt w:val="upperRoman"/>
      <w:lvlText w:val="%6"/>
      <w:lvlJc w:val="left"/>
      <w:pPr>
        <w:tabs>
          <w:tab w:val="num" w:pos="1418"/>
        </w:tabs>
        <w:ind w:left="1418" w:hanging="567"/>
      </w:pPr>
      <w:rPr>
        <w:rFonts w:hint="default"/>
      </w:rPr>
    </w:lvl>
    <w:lvl w:ilvl="6">
      <w:start w:val="1"/>
      <w:numFmt w:val="lowerLetter"/>
      <w:lvlText w:val="%6.%7"/>
      <w:lvlJc w:val="left"/>
      <w:pPr>
        <w:tabs>
          <w:tab w:val="num" w:pos="1418"/>
        </w:tabs>
        <w:ind w:left="1418"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10">
    <w:nsid w:val="30A8557C"/>
    <w:multiLevelType w:val="hybridMultilevel"/>
    <w:tmpl w:val="69821E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62C6FCD"/>
    <w:multiLevelType w:val="multilevel"/>
    <w:tmpl w:val="A90CCA6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2"/>
        <w:szCs w:val="24"/>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38566952"/>
    <w:multiLevelType w:val="hybridMultilevel"/>
    <w:tmpl w:val="285A89F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CF6C82"/>
    <w:multiLevelType w:val="multilevel"/>
    <w:tmpl w:val="17E89C4C"/>
    <w:lvl w:ilvl="0">
      <w:start w:val="1"/>
      <w:numFmt w:val="bullet"/>
      <w:lvlText w:val=""/>
      <w:lvlJc w:val="left"/>
      <w:pPr>
        <w:tabs>
          <w:tab w:val="num" w:pos="794"/>
        </w:tabs>
        <w:ind w:left="794" w:hanging="397"/>
      </w:pPr>
      <w:rPr>
        <w:rFonts w:ascii="Wingdings" w:hAnsi="Wingdings" w:hint="default"/>
        <w:color w:val="3366FF"/>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sz w:val="24"/>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F833F0A"/>
    <w:multiLevelType w:val="multilevel"/>
    <w:tmpl w:val="E5C8B2E0"/>
    <w:lvl w:ilvl="0">
      <w:start w:val="33"/>
      <w:numFmt w:val="decimal"/>
      <w:lvlText w:val="%1."/>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406404DB"/>
    <w:multiLevelType w:val="multilevel"/>
    <w:tmpl w:val="4BBA8A2C"/>
    <w:lvl w:ilvl="0">
      <w:start w:val="1"/>
      <w:numFmt w:val="upperRoman"/>
      <w:pStyle w:val="RLNadpis1rovn"/>
      <w:suff w:val="space"/>
      <w:lvlText w:val="Část %1."/>
      <w:lvlJc w:val="left"/>
      <w:pPr>
        <w:ind w:left="0" w:firstLine="0"/>
      </w:pPr>
      <w:rPr>
        <w:rFonts w:ascii="Calibri" w:hAnsi="Calibri" w:hint="default"/>
        <w:b/>
        <w:i w:val="0"/>
        <w:caps w:val="0"/>
        <w:strike w:val="0"/>
        <w:dstrike w:val="0"/>
        <w:vanish w:val="0"/>
        <w:webHidden w:val="0"/>
        <w:color w:val="394A58"/>
        <w:spacing w:val="0"/>
        <w:sz w:val="40"/>
        <w:u w:val="none"/>
        <w:effect w:val="none"/>
        <w:vertAlign w:val="baseline"/>
        <w:specVanish w:val="0"/>
      </w:rPr>
    </w:lvl>
    <w:lvl w:ilvl="1">
      <w:start w:val="1"/>
      <w:numFmt w:val="upperLetter"/>
      <w:pStyle w:val="RLNadpis2rovn"/>
      <w:lvlText w:val="%2."/>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2">
      <w:start w:val="1"/>
      <w:numFmt w:val="decimal"/>
      <w:pStyle w:val="RLNadpis3rovn"/>
      <w:lvlText w:val="%2.%3"/>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3">
      <w:start w:val="1"/>
      <w:numFmt w:val="decimal"/>
      <w:lvlText w:val="%2.%3.%4"/>
      <w:lvlJc w:val="left"/>
      <w:pPr>
        <w:tabs>
          <w:tab w:val="num" w:pos="737"/>
        </w:tabs>
        <w:ind w:left="737" w:hanging="737"/>
      </w:pPr>
      <w:rPr>
        <w:rFonts w:ascii="Calibri" w:hAnsi="Calibri" w:hint="default"/>
        <w:b/>
        <w:i w:val="0"/>
        <w:caps w:val="0"/>
        <w:strike w:val="0"/>
        <w:dstrike w:val="0"/>
        <w:vanish w:val="0"/>
        <w:webHidden w:val="0"/>
        <w:color w:val="394A58"/>
        <w:spacing w:val="0"/>
        <w:sz w:val="22"/>
        <w:u w:val="none"/>
        <w:effect w:val="none"/>
        <w:vertAlign w:val="baseline"/>
        <w:specVanish w:val="0"/>
      </w:rPr>
    </w:lvl>
    <w:lvl w:ilvl="4">
      <w:start w:val="1"/>
      <w:numFmt w:val="none"/>
      <w:lvlRestart w:val="0"/>
      <w:lvlText w:val=""/>
      <w:lvlJc w:val="left"/>
      <w:pPr>
        <w:tabs>
          <w:tab w:val="num" w:pos="0"/>
        </w:tabs>
        <w:ind w:left="0" w:firstLine="0"/>
      </w:pPr>
      <w:rPr>
        <w:b w:val="0"/>
        <w:i w:val="0"/>
        <w:caps w:val="0"/>
        <w:strike w:val="0"/>
        <w:dstrike w:val="0"/>
        <w:vanish w:val="0"/>
        <w:webHidden w:val="0"/>
        <w:color w:val="394A58"/>
        <w:spacing w:val="0"/>
        <w:sz w:val="22"/>
        <w:u w:val="none"/>
        <w:effect w:val="none"/>
        <w:vertAlign w:val="baseline"/>
        <w:specVanish w:val="0"/>
      </w:rPr>
    </w:lvl>
    <w:lvl w:ilvl="5">
      <w:start w:val="1"/>
      <w:numFmt w:val="none"/>
      <w:lvlRestart w:val="0"/>
      <w:suff w:val="nothing"/>
      <w:lvlText w:val=""/>
      <w:lvlJc w:val="left"/>
      <w:pPr>
        <w:ind w:left="737" w:firstLine="0"/>
      </w:pPr>
    </w:lvl>
    <w:lvl w:ilvl="6">
      <w:start w:val="1"/>
      <w:numFmt w:val="none"/>
      <w:lvlRestart w:val="0"/>
      <w:suff w:val="nothing"/>
      <w:lvlText w:val=""/>
      <w:lvlJc w:val="left"/>
      <w:pPr>
        <w:ind w:left="1134" w:firstLine="0"/>
      </w:pPr>
      <w:rPr>
        <w:color w:val="auto"/>
      </w:rPr>
    </w:lvl>
    <w:lvl w:ilvl="7">
      <w:start w:val="1"/>
      <w:numFmt w:val="none"/>
      <w:lvlRestart w:val="0"/>
      <w:suff w:val="nothing"/>
      <w:lvlText w:val=""/>
      <w:lvlJc w:val="left"/>
      <w:pPr>
        <w:ind w:left="1701" w:firstLine="0"/>
      </w:pPr>
    </w:lvl>
    <w:lvl w:ilvl="8">
      <w:start w:val="1"/>
      <w:numFmt w:val="none"/>
      <w:lvlRestart w:val="0"/>
      <w:suff w:val="nothing"/>
      <w:lvlText w:val=""/>
      <w:lvlJc w:val="left"/>
      <w:pPr>
        <w:ind w:left="0" w:firstLine="0"/>
      </w:pPr>
    </w:lvl>
  </w:abstractNum>
  <w:abstractNum w:abstractNumId="16">
    <w:nsid w:val="41D956A7"/>
    <w:multiLevelType w:val="multilevel"/>
    <w:tmpl w:val="8B2C8318"/>
    <w:lvl w:ilvl="0">
      <w:start w:val="2"/>
      <w:numFmt w:val="decimal"/>
      <w:pStyle w:val="1Nadpisbod"/>
      <w:lvlText w:val="%1"/>
      <w:lvlJc w:val="left"/>
      <w:pPr>
        <w:tabs>
          <w:tab w:val="num" w:pos="432"/>
        </w:tabs>
        <w:ind w:left="432" w:hanging="432"/>
      </w:pPr>
      <w:rPr>
        <w:rFonts w:ascii="Arial" w:hAnsi="Arial" w:cs="Times New Roman" w:hint="default"/>
        <w:b/>
        <w:i w:val="0"/>
        <w:sz w:val="24"/>
        <w:szCs w:val="24"/>
      </w:rPr>
    </w:lvl>
    <w:lvl w:ilvl="1">
      <w:start w:val="1"/>
      <w:numFmt w:val="decimal"/>
      <w:pStyle w:val="11nadpispodbod"/>
      <w:lvlText w:val="%1.%2"/>
      <w:lvlJc w:val="left"/>
      <w:pPr>
        <w:tabs>
          <w:tab w:val="num" w:pos="576"/>
        </w:tabs>
        <w:ind w:left="576" w:hanging="576"/>
      </w:pPr>
      <w:rPr>
        <w:rFonts w:ascii="Arial" w:hAnsi="Arial" w:cs="Times New Roman" w:hint="default"/>
        <w:b/>
        <w:i w:val="0"/>
        <w:sz w:val="24"/>
        <w:szCs w:val="24"/>
      </w:rPr>
    </w:lvl>
    <w:lvl w:ilvl="2">
      <w:start w:val="2"/>
      <w:numFmt w:val="none"/>
      <w:pStyle w:val="111podnadpispodbod"/>
      <w:lvlText w:val="2"/>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7">
    <w:nsid w:val="43ED2578"/>
    <w:multiLevelType w:val="hybridMultilevel"/>
    <w:tmpl w:val="6882A1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CD6AE4"/>
    <w:multiLevelType w:val="hybridMultilevel"/>
    <w:tmpl w:val="67B61304"/>
    <w:lvl w:ilvl="0" w:tplc="0809000F">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nsid w:val="5402082C"/>
    <w:multiLevelType w:val="hybridMultilevel"/>
    <w:tmpl w:val="881298E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09F0BB6"/>
    <w:multiLevelType w:val="hybridMultilevel"/>
    <w:tmpl w:val="C3C623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23">
    <w:nsid w:val="794F24B1"/>
    <w:multiLevelType w:val="multilevel"/>
    <w:tmpl w:val="9FACFDB6"/>
    <w:lvl w:ilvl="0">
      <w:start w:val="1"/>
      <w:numFmt w:val="bullet"/>
      <w:lvlText w:val=""/>
      <w:lvlJc w:val="left"/>
      <w:pPr>
        <w:tabs>
          <w:tab w:val="num" w:pos="1247"/>
        </w:tabs>
        <w:ind w:left="1247" w:hanging="396"/>
      </w:pPr>
      <w:rPr>
        <w:rFonts w:ascii="Wingdings" w:hAnsi="Wingdings" w:hint="default"/>
        <w:color w:val="3366FF"/>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79964AC5"/>
    <w:multiLevelType w:val="hybridMultilevel"/>
    <w:tmpl w:val="1FC090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3"/>
  </w:num>
  <w:num w:numId="3">
    <w:abstractNumId w:val="13"/>
  </w:num>
  <w:num w:numId="4">
    <w:abstractNumId w:val="6"/>
  </w:num>
  <w:num w:numId="5">
    <w:abstractNumId w:val="17"/>
  </w:num>
  <w:num w:numId="6">
    <w:abstractNumId w:val="18"/>
  </w:num>
  <w:num w:numId="7">
    <w:abstractNumId w:val="4"/>
  </w:num>
  <w:num w:numId="8">
    <w:abstractNumId w:val="3"/>
  </w:num>
  <w:num w:numId="9">
    <w:abstractNumId w:val="8"/>
  </w:num>
  <w:num w:numId="10">
    <w:abstractNumId w:val="0"/>
    <w:lvlOverride w:ilvl="0">
      <w:lvl w:ilvl="0">
        <w:numFmt w:val="bullet"/>
        <w:lvlText w:val=""/>
        <w:legacy w:legacy="1" w:legacySpace="0" w:legacyIndent="0"/>
        <w:lvlJc w:val="left"/>
        <w:rPr>
          <w:rFonts w:ascii="Symbol" w:hAnsi="Symbol" w:hint="default"/>
          <w:sz w:val="22"/>
        </w:rPr>
      </w:lvl>
    </w:lvlOverride>
  </w:num>
  <w:num w:numId="11">
    <w:abstractNumId w:val="10"/>
  </w:num>
  <w:num w:numId="12">
    <w:abstractNumId w:val="19"/>
  </w:num>
  <w:num w:numId="13">
    <w:abstractNumId w:val="12"/>
  </w:num>
  <w:num w:numId="14">
    <w:abstractNumId w:val="5"/>
  </w:num>
  <w:num w:numId="15">
    <w:abstractNumId w:val="14"/>
  </w:num>
  <w:num w:numId="16">
    <w:abstractNumId w:val="2"/>
  </w:num>
  <w:num w:numId="17">
    <w:abstractNumId w:val="20"/>
  </w:num>
  <w:num w:numId="18">
    <w:abstractNumId w:val="11"/>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lvl w:ilvl="0">
        <w:numFmt w:val="bullet"/>
        <w:lvlText w:val=""/>
        <w:legacy w:legacy="1" w:legacySpace="0" w:legacyIndent="360"/>
        <w:lvlJc w:val="left"/>
        <w:pPr>
          <w:ind w:left="0" w:hanging="360"/>
        </w:pPr>
        <w:rPr>
          <w:rFonts w:ascii="Wingdings" w:hAnsi="Wingdings" w:hint="default"/>
          <w:sz w:val="12"/>
        </w:rPr>
      </w:lvl>
    </w:lvlOverride>
  </w:num>
  <w:num w:numId="24">
    <w:abstractNumId w:val="21"/>
  </w:num>
  <w:num w:numId="25">
    <w:abstractNumId w:val="9"/>
  </w:num>
  <w:num w:numId="26">
    <w:abstractNumId w:val="16"/>
    <w:lvlOverride w:ilvl="0">
      <w:startOverride w:val="2"/>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D21"/>
    <w:rsid w:val="000006E6"/>
    <w:rsid w:val="0002128E"/>
    <w:rsid w:val="000266FA"/>
    <w:rsid w:val="00034C63"/>
    <w:rsid w:val="00036E4E"/>
    <w:rsid w:val="000501F7"/>
    <w:rsid w:val="00062DB0"/>
    <w:rsid w:val="00065A6B"/>
    <w:rsid w:val="00066A49"/>
    <w:rsid w:val="000738F5"/>
    <w:rsid w:val="00077E2F"/>
    <w:rsid w:val="00082CB3"/>
    <w:rsid w:val="00084D87"/>
    <w:rsid w:val="00092A10"/>
    <w:rsid w:val="000A135E"/>
    <w:rsid w:val="000A5736"/>
    <w:rsid w:val="000A7966"/>
    <w:rsid w:val="000B152F"/>
    <w:rsid w:val="000B1C2C"/>
    <w:rsid w:val="000B396B"/>
    <w:rsid w:val="00127C7A"/>
    <w:rsid w:val="001370A5"/>
    <w:rsid w:val="0013771C"/>
    <w:rsid w:val="001407EE"/>
    <w:rsid w:val="0016469D"/>
    <w:rsid w:val="00165D82"/>
    <w:rsid w:val="001A6100"/>
    <w:rsid w:val="001B0F69"/>
    <w:rsid w:val="001C2ABF"/>
    <w:rsid w:val="001C57F8"/>
    <w:rsid w:val="001C74FD"/>
    <w:rsid w:val="001D2824"/>
    <w:rsid w:val="001D64C9"/>
    <w:rsid w:val="001F31DC"/>
    <w:rsid w:val="001F3D70"/>
    <w:rsid w:val="001F6BFF"/>
    <w:rsid w:val="001F72F6"/>
    <w:rsid w:val="00232DB5"/>
    <w:rsid w:val="00235725"/>
    <w:rsid w:val="002507E2"/>
    <w:rsid w:val="00250A79"/>
    <w:rsid w:val="00271CBA"/>
    <w:rsid w:val="002904BA"/>
    <w:rsid w:val="00296F46"/>
    <w:rsid w:val="002B2A78"/>
    <w:rsid w:val="002B70CF"/>
    <w:rsid w:val="002B7156"/>
    <w:rsid w:val="002E1A36"/>
    <w:rsid w:val="0032181F"/>
    <w:rsid w:val="00322EA3"/>
    <w:rsid w:val="00336061"/>
    <w:rsid w:val="00337F05"/>
    <w:rsid w:val="00347ED2"/>
    <w:rsid w:val="003625AA"/>
    <w:rsid w:val="00370EA7"/>
    <w:rsid w:val="00372254"/>
    <w:rsid w:val="00375B72"/>
    <w:rsid w:val="0038250C"/>
    <w:rsid w:val="00382A23"/>
    <w:rsid w:val="003A54FD"/>
    <w:rsid w:val="003D3FC9"/>
    <w:rsid w:val="003F1F56"/>
    <w:rsid w:val="003F2F5F"/>
    <w:rsid w:val="003F3F4F"/>
    <w:rsid w:val="00400A6B"/>
    <w:rsid w:val="00406E86"/>
    <w:rsid w:val="00411E08"/>
    <w:rsid w:val="00425842"/>
    <w:rsid w:val="0043246C"/>
    <w:rsid w:val="004469E0"/>
    <w:rsid w:val="004529C6"/>
    <w:rsid w:val="00473364"/>
    <w:rsid w:val="00475085"/>
    <w:rsid w:val="0047769E"/>
    <w:rsid w:val="00477853"/>
    <w:rsid w:val="00477C3D"/>
    <w:rsid w:val="00480CF5"/>
    <w:rsid w:val="004856D9"/>
    <w:rsid w:val="004A610B"/>
    <w:rsid w:val="004D0776"/>
    <w:rsid w:val="004D24E3"/>
    <w:rsid w:val="004E2299"/>
    <w:rsid w:val="004E5B7E"/>
    <w:rsid w:val="004F01B1"/>
    <w:rsid w:val="004F3C7B"/>
    <w:rsid w:val="005074F7"/>
    <w:rsid w:val="00520720"/>
    <w:rsid w:val="00521189"/>
    <w:rsid w:val="00542198"/>
    <w:rsid w:val="00550EB3"/>
    <w:rsid w:val="005541C5"/>
    <w:rsid w:val="00570928"/>
    <w:rsid w:val="00572082"/>
    <w:rsid w:val="0057542C"/>
    <w:rsid w:val="00583B8D"/>
    <w:rsid w:val="00585132"/>
    <w:rsid w:val="005A0E39"/>
    <w:rsid w:val="005A340F"/>
    <w:rsid w:val="005A5CEC"/>
    <w:rsid w:val="005C1D6E"/>
    <w:rsid w:val="005D290D"/>
    <w:rsid w:val="005E12FF"/>
    <w:rsid w:val="005E7E75"/>
    <w:rsid w:val="006115A3"/>
    <w:rsid w:val="0061572F"/>
    <w:rsid w:val="00632C48"/>
    <w:rsid w:val="00636785"/>
    <w:rsid w:val="00655D87"/>
    <w:rsid w:val="00664E99"/>
    <w:rsid w:val="0067409B"/>
    <w:rsid w:val="006921BC"/>
    <w:rsid w:val="00696905"/>
    <w:rsid w:val="006B2CFD"/>
    <w:rsid w:val="006B795B"/>
    <w:rsid w:val="006D1B69"/>
    <w:rsid w:val="006D4FE0"/>
    <w:rsid w:val="006E12BA"/>
    <w:rsid w:val="006E3BE0"/>
    <w:rsid w:val="006E6BFD"/>
    <w:rsid w:val="006F3C8E"/>
    <w:rsid w:val="006F6302"/>
    <w:rsid w:val="00701034"/>
    <w:rsid w:val="00705C63"/>
    <w:rsid w:val="00706AA4"/>
    <w:rsid w:val="00706ACD"/>
    <w:rsid w:val="00712C14"/>
    <w:rsid w:val="00714D15"/>
    <w:rsid w:val="00731D50"/>
    <w:rsid w:val="00743AB7"/>
    <w:rsid w:val="00752ED5"/>
    <w:rsid w:val="0075624C"/>
    <w:rsid w:val="007713B3"/>
    <w:rsid w:val="00777504"/>
    <w:rsid w:val="00791EE0"/>
    <w:rsid w:val="00796C81"/>
    <w:rsid w:val="007A71F2"/>
    <w:rsid w:val="007B4D27"/>
    <w:rsid w:val="007C2D2D"/>
    <w:rsid w:val="007C7EEE"/>
    <w:rsid w:val="007D73BB"/>
    <w:rsid w:val="007E0366"/>
    <w:rsid w:val="007E1554"/>
    <w:rsid w:val="007F2CB8"/>
    <w:rsid w:val="0080400E"/>
    <w:rsid w:val="008152B2"/>
    <w:rsid w:val="008178ED"/>
    <w:rsid w:val="008210CC"/>
    <w:rsid w:val="0083151F"/>
    <w:rsid w:val="008604F3"/>
    <w:rsid w:val="008633F1"/>
    <w:rsid w:val="00880030"/>
    <w:rsid w:val="00884433"/>
    <w:rsid w:val="00887950"/>
    <w:rsid w:val="008A4B66"/>
    <w:rsid w:val="008B517B"/>
    <w:rsid w:val="008D26F7"/>
    <w:rsid w:val="008E61B8"/>
    <w:rsid w:val="00904937"/>
    <w:rsid w:val="00906F7A"/>
    <w:rsid w:val="00941BFA"/>
    <w:rsid w:val="00942397"/>
    <w:rsid w:val="009460AC"/>
    <w:rsid w:val="00947E21"/>
    <w:rsid w:val="00954C02"/>
    <w:rsid w:val="00980E43"/>
    <w:rsid w:val="009838DD"/>
    <w:rsid w:val="009851FD"/>
    <w:rsid w:val="00996C20"/>
    <w:rsid w:val="00A02043"/>
    <w:rsid w:val="00A15F9D"/>
    <w:rsid w:val="00A239C3"/>
    <w:rsid w:val="00A2650E"/>
    <w:rsid w:val="00A30BA8"/>
    <w:rsid w:val="00A43499"/>
    <w:rsid w:val="00A83F02"/>
    <w:rsid w:val="00A86950"/>
    <w:rsid w:val="00A94ABF"/>
    <w:rsid w:val="00A97CCC"/>
    <w:rsid w:val="00A97EA4"/>
    <w:rsid w:val="00AA12A0"/>
    <w:rsid w:val="00AA207A"/>
    <w:rsid w:val="00AB4008"/>
    <w:rsid w:val="00AB4369"/>
    <w:rsid w:val="00AC106F"/>
    <w:rsid w:val="00AC3F60"/>
    <w:rsid w:val="00AC739E"/>
    <w:rsid w:val="00AD0A04"/>
    <w:rsid w:val="00AF01EA"/>
    <w:rsid w:val="00B0597D"/>
    <w:rsid w:val="00B110A2"/>
    <w:rsid w:val="00B16236"/>
    <w:rsid w:val="00B2415D"/>
    <w:rsid w:val="00B257E4"/>
    <w:rsid w:val="00B31D15"/>
    <w:rsid w:val="00B369D7"/>
    <w:rsid w:val="00B37D74"/>
    <w:rsid w:val="00B41319"/>
    <w:rsid w:val="00B422D6"/>
    <w:rsid w:val="00B508B0"/>
    <w:rsid w:val="00B6435A"/>
    <w:rsid w:val="00B6545C"/>
    <w:rsid w:val="00B8221D"/>
    <w:rsid w:val="00B91257"/>
    <w:rsid w:val="00B91682"/>
    <w:rsid w:val="00B91959"/>
    <w:rsid w:val="00BA2210"/>
    <w:rsid w:val="00BC0717"/>
    <w:rsid w:val="00BC676E"/>
    <w:rsid w:val="00BE145F"/>
    <w:rsid w:val="00BE5F15"/>
    <w:rsid w:val="00BE73FD"/>
    <w:rsid w:val="00C162CB"/>
    <w:rsid w:val="00C17EA0"/>
    <w:rsid w:val="00C7623F"/>
    <w:rsid w:val="00C84C77"/>
    <w:rsid w:val="00C865A9"/>
    <w:rsid w:val="00C90032"/>
    <w:rsid w:val="00C9566C"/>
    <w:rsid w:val="00CC622A"/>
    <w:rsid w:val="00CD5F5E"/>
    <w:rsid w:val="00CF1874"/>
    <w:rsid w:val="00CF377B"/>
    <w:rsid w:val="00CF57EE"/>
    <w:rsid w:val="00D40C0A"/>
    <w:rsid w:val="00D44EFB"/>
    <w:rsid w:val="00D51D21"/>
    <w:rsid w:val="00D52D63"/>
    <w:rsid w:val="00D52F5E"/>
    <w:rsid w:val="00D53937"/>
    <w:rsid w:val="00D54170"/>
    <w:rsid w:val="00D5722C"/>
    <w:rsid w:val="00D70BDB"/>
    <w:rsid w:val="00D7520D"/>
    <w:rsid w:val="00D8108E"/>
    <w:rsid w:val="00D83CA6"/>
    <w:rsid w:val="00D86F96"/>
    <w:rsid w:val="00D90C20"/>
    <w:rsid w:val="00D93F70"/>
    <w:rsid w:val="00D971D5"/>
    <w:rsid w:val="00DB0D8D"/>
    <w:rsid w:val="00DB39B7"/>
    <w:rsid w:val="00DD27A5"/>
    <w:rsid w:val="00DE2CD2"/>
    <w:rsid w:val="00E22722"/>
    <w:rsid w:val="00E22DD9"/>
    <w:rsid w:val="00E23190"/>
    <w:rsid w:val="00E26924"/>
    <w:rsid w:val="00E27BC0"/>
    <w:rsid w:val="00E432CF"/>
    <w:rsid w:val="00E465FA"/>
    <w:rsid w:val="00E478AB"/>
    <w:rsid w:val="00E51EE1"/>
    <w:rsid w:val="00E608AD"/>
    <w:rsid w:val="00E66504"/>
    <w:rsid w:val="00E941B3"/>
    <w:rsid w:val="00EC1286"/>
    <w:rsid w:val="00EC1393"/>
    <w:rsid w:val="00EC4D49"/>
    <w:rsid w:val="00ED1F75"/>
    <w:rsid w:val="00ED6CB2"/>
    <w:rsid w:val="00EF14D9"/>
    <w:rsid w:val="00EF3168"/>
    <w:rsid w:val="00EF4A4F"/>
    <w:rsid w:val="00F2250E"/>
    <w:rsid w:val="00F26609"/>
    <w:rsid w:val="00F40525"/>
    <w:rsid w:val="00F4788B"/>
    <w:rsid w:val="00F753A5"/>
    <w:rsid w:val="00F804B3"/>
    <w:rsid w:val="00F97A78"/>
    <w:rsid w:val="00FA0F1C"/>
    <w:rsid w:val="00FA6B24"/>
    <w:rsid w:val="00FC24D9"/>
    <w:rsid w:val="00FC351D"/>
    <w:rsid w:val="00FD5443"/>
    <w:rsid w:val="00FF091D"/>
    <w:rsid w:val="00FF47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qFormat="1"/>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8221D"/>
    <w:pPr>
      <w:spacing w:before="120" w:after="120"/>
      <w:jc w:val="both"/>
    </w:pPr>
    <w:rPr>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EF3168"/>
    <w:pPr>
      <w:keepNext/>
      <w:spacing w:before="240" w:after="60" w:line="280" w:lineRule="exact"/>
      <w:jc w:val="left"/>
      <w:outlineLvl w:val="0"/>
    </w:pPr>
    <w:rPr>
      <w:rFonts w:ascii="Arial" w:hAnsi="Arial" w:cs="Arial"/>
      <w:b/>
      <w:bCs/>
      <w:kern w:val="32"/>
      <w:sz w:val="32"/>
      <w:szCs w:val="32"/>
    </w:rPr>
  </w:style>
  <w:style w:type="paragraph" w:styleId="Nadpis2">
    <w:name w:val="heading 2"/>
    <w:aliases w:val="Nadpis2,Numbered - 2"/>
    <w:basedOn w:val="Normln"/>
    <w:next w:val="Normln"/>
    <w:link w:val="Nadpis2Char"/>
    <w:unhideWhenUsed/>
    <w:qFormat/>
    <w:rsid w:val="00EF3168"/>
    <w:pPr>
      <w:keepNext/>
      <w:keepLines/>
      <w:spacing w:before="200" w:after="0" w:line="280" w:lineRule="exact"/>
      <w:jc w:val="left"/>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EF3168"/>
    <w:pPr>
      <w:keepNext/>
      <w:keepLines/>
      <w:tabs>
        <w:tab w:val="left" w:pos="709"/>
      </w:tabs>
      <w:spacing w:before="240" w:after="0" w:line="240" w:lineRule="atLeast"/>
      <w:ind w:left="720" w:hanging="720"/>
      <w:outlineLvl w:val="2"/>
    </w:pPr>
    <w:rPr>
      <w:rFonts w:ascii="Garamond" w:hAnsi="Garamond"/>
      <w:b/>
      <w:smallCaps/>
      <w:szCs w:val="20"/>
    </w:rPr>
  </w:style>
  <w:style w:type="paragraph" w:styleId="Nadpis4">
    <w:name w:val="heading 4"/>
    <w:basedOn w:val="Normln"/>
    <w:next w:val="Normln"/>
    <w:link w:val="Nadpis4Char"/>
    <w:qFormat/>
    <w:rsid w:val="00EF3168"/>
    <w:pPr>
      <w:keepNext/>
      <w:keepLines/>
      <w:tabs>
        <w:tab w:val="left" w:pos="851"/>
      </w:tabs>
      <w:spacing w:before="240" w:after="0"/>
      <w:ind w:left="864" w:hanging="864"/>
      <w:outlineLvl w:val="3"/>
    </w:pPr>
    <w:rPr>
      <w:rFonts w:ascii="Garamond" w:hAnsi="Garamond"/>
      <w:b/>
      <w:i/>
      <w:spacing w:val="5"/>
      <w:kern w:val="20"/>
    </w:rPr>
  </w:style>
  <w:style w:type="paragraph" w:styleId="Nadpis5">
    <w:name w:val="heading 5"/>
    <w:basedOn w:val="Normln"/>
    <w:next w:val="Normln"/>
    <w:link w:val="Nadpis5Char"/>
    <w:qFormat/>
    <w:rsid w:val="00EF3168"/>
    <w:pPr>
      <w:keepNext/>
      <w:keepLines/>
      <w:spacing w:after="0" w:line="240" w:lineRule="atLeast"/>
      <w:ind w:left="1008" w:hanging="1008"/>
      <w:outlineLvl w:val="4"/>
    </w:pPr>
    <w:rPr>
      <w:rFonts w:ascii="Garamond" w:hAnsi="Garamond"/>
      <w:b/>
      <w:kern w:val="20"/>
      <w:szCs w:val="22"/>
    </w:rPr>
  </w:style>
  <w:style w:type="paragraph" w:styleId="Nadpis6">
    <w:name w:val="heading 6"/>
    <w:basedOn w:val="Normln"/>
    <w:next w:val="Normln"/>
    <w:link w:val="Nadpis6Char"/>
    <w:qFormat/>
    <w:rsid w:val="00EF3168"/>
    <w:pPr>
      <w:keepNext/>
      <w:keepLines/>
      <w:spacing w:after="0" w:line="240" w:lineRule="atLeast"/>
      <w:ind w:left="1152" w:hanging="1152"/>
      <w:outlineLvl w:val="5"/>
    </w:pPr>
    <w:rPr>
      <w:rFonts w:ascii="Garamond" w:hAnsi="Garamond"/>
      <w:i/>
      <w:spacing w:val="5"/>
      <w:kern w:val="20"/>
      <w:szCs w:val="22"/>
    </w:rPr>
  </w:style>
  <w:style w:type="paragraph" w:styleId="Nadpis7">
    <w:name w:val="heading 7"/>
    <w:basedOn w:val="Normln"/>
    <w:next w:val="Normln"/>
    <w:link w:val="Nadpis7Char"/>
    <w:qFormat/>
    <w:rsid w:val="00EF3168"/>
    <w:pPr>
      <w:keepNext/>
      <w:keepLines/>
      <w:spacing w:after="0" w:line="240" w:lineRule="atLeast"/>
      <w:ind w:left="1296" w:hanging="1296"/>
      <w:outlineLvl w:val="6"/>
    </w:pPr>
    <w:rPr>
      <w:rFonts w:ascii="Garamond" w:hAnsi="Garamond" w:cs="Garamond"/>
      <w:caps/>
      <w:kern w:val="20"/>
      <w:sz w:val="18"/>
      <w:szCs w:val="18"/>
    </w:rPr>
  </w:style>
  <w:style w:type="paragraph" w:styleId="Nadpis8">
    <w:name w:val="heading 8"/>
    <w:basedOn w:val="Normln"/>
    <w:next w:val="Normln"/>
    <w:link w:val="Nadpis8Char"/>
    <w:qFormat/>
    <w:rsid w:val="00EF3168"/>
    <w:pPr>
      <w:keepNext/>
      <w:keepLines/>
      <w:spacing w:after="0" w:line="240" w:lineRule="atLeast"/>
      <w:ind w:left="1440" w:hanging="1440"/>
      <w:outlineLvl w:val="7"/>
    </w:pPr>
    <w:rPr>
      <w:rFonts w:ascii="Garamond" w:hAnsi="Garamond" w:cs="Garamond"/>
      <w:i/>
      <w:spacing w:val="5"/>
      <w:kern w:val="20"/>
      <w:szCs w:val="22"/>
    </w:rPr>
  </w:style>
  <w:style w:type="paragraph" w:styleId="Nadpis9">
    <w:name w:val="heading 9"/>
    <w:basedOn w:val="Normln"/>
    <w:next w:val="Normln"/>
    <w:link w:val="Nadpis9Char"/>
    <w:qFormat/>
    <w:rsid w:val="00EF3168"/>
    <w:pPr>
      <w:keepNext/>
      <w:keepLines/>
      <w:spacing w:after="0" w:line="240" w:lineRule="atLeast"/>
      <w:ind w:left="1584" w:hanging="1584"/>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2">
    <w:name w:val="Style2"/>
    <w:basedOn w:val="Normln"/>
    <w:link w:val="Style2Char"/>
    <w:rsid w:val="008A4B66"/>
    <w:pPr>
      <w:numPr>
        <w:numId w:val="1"/>
      </w:numPr>
    </w:pPr>
  </w:style>
  <w:style w:type="paragraph" w:styleId="Zhlav">
    <w:name w:val="header"/>
    <w:basedOn w:val="Normln"/>
    <w:link w:val="ZhlavChar"/>
    <w:rsid w:val="00473364"/>
    <w:pPr>
      <w:tabs>
        <w:tab w:val="center" w:pos="4536"/>
        <w:tab w:val="right" w:pos="9072"/>
      </w:tabs>
    </w:pPr>
  </w:style>
  <w:style w:type="paragraph" w:styleId="Zpat">
    <w:name w:val="footer"/>
    <w:basedOn w:val="Normln"/>
    <w:link w:val="ZpatChar"/>
    <w:uiPriority w:val="99"/>
    <w:rsid w:val="00473364"/>
    <w:pPr>
      <w:tabs>
        <w:tab w:val="center" w:pos="4536"/>
        <w:tab w:val="right" w:pos="9072"/>
      </w:tabs>
    </w:pPr>
  </w:style>
  <w:style w:type="paragraph" w:styleId="Textbubliny">
    <w:name w:val="Balloon Text"/>
    <w:basedOn w:val="Normln"/>
    <w:link w:val="TextbublinyChar"/>
    <w:rsid w:val="007E0366"/>
    <w:rPr>
      <w:rFonts w:ascii="Tahoma" w:hAnsi="Tahoma" w:cs="Tahoma"/>
      <w:sz w:val="16"/>
      <w:szCs w:val="16"/>
    </w:rPr>
  </w:style>
  <w:style w:type="paragraph" w:customStyle="1" w:styleId="StyleStyle2Bold">
    <w:name w:val="Style Style2 + Bold"/>
    <w:basedOn w:val="Style2"/>
    <w:link w:val="StyleStyle2BoldChar"/>
    <w:rsid w:val="00B2415D"/>
    <w:rPr>
      <w:b/>
      <w:bCs/>
    </w:rPr>
  </w:style>
  <w:style w:type="character" w:customStyle="1" w:styleId="Style2Char">
    <w:name w:val="Style2 Char"/>
    <w:link w:val="Style2"/>
    <w:rsid w:val="00B2415D"/>
    <w:rPr>
      <w:sz w:val="24"/>
      <w:szCs w:val="24"/>
      <w:lang w:val="cs-CZ" w:eastAsia="cs-CZ" w:bidi="ar-SA"/>
    </w:rPr>
  </w:style>
  <w:style w:type="character" w:customStyle="1" w:styleId="StyleStyle2BoldChar">
    <w:name w:val="Style Style2 + Bold Char"/>
    <w:link w:val="StyleStyle2Bold"/>
    <w:rsid w:val="00B2415D"/>
    <w:rPr>
      <w:b/>
      <w:bCs/>
      <w:sz w:val="24"/>
      <w:szCs w:val="24"/>
      <w:lang w:val="cs-CZ" w:eastAsia="cs-CZ" w:bidi="ar-SA"/>
    </w:rPr>
  </w:style>
  <w:style w:type="paragraph" w:customStyle="1" w:styleId="Style1">
    <w:name w:val="Style1"/>
    <w:basedOn w:val="Normln"/>
    <w:rsid w:val="00880030"/>
    <w:pPr>
      <w:numPr>
        <w:numId w:val="4"/>
      </w:numPr>
    </w:pPr>
  </w:style>
  <w:style w:type="table" w:styleId="Mkatabulky">
    <w:name w:val="Table Grid"/>
    <w:basedOn w:val="Normlntabulka"/>
    <w:uiPriority w:val="59"/>
    <w:rsid w:val="004469E0"/>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uiPriority w:val="22"/>
    <w:qFormat/>
    <w:rsid w:val="00CC622A"/>
    <w:rPr>
      <w:b/>
      <w:bCs/>
    </w:rPr>
  </w:style>
  <w:style w:type="paragraph" w:styleId="Odstavecseseznamem">
    <w:name w:val="List Paragraph"/>
    <w:basedOn w:val="Normln"/>
    <w:link w:val="OdstavecseseznamemChar"/>
    <w:uiPriority w:val="34"/>
    <w:qFormat/>
    <w:rsid w:val="00411E08"/>
    <w:pPr>
      <w:spacing w:before="0" w:after="160" w:line="259" w:lineRule="auto"/>
      <w:ind w:left="720"/>
      <w:jc w:val="left"/>
    </w:pPr>
    <w:rPr>
      <w:rFonts w:ascii="Calibri" w:eastAsia="Calibri" w:hAnsi="Calibri"/>
      <w:sz w:val="22"/>
      <w:szCs w:val="22"/>
      <w:lang w:val="en-US" w:eastAsia="en-US"/>
    </w:rPr>
  </w:style>
  <w:style w:type="character" w:styleId="Hypertextovodkaz">
    <w:name w:val="Hyperlink"/>
    <w:uiPriority w:val="99"/>
    <w:unhideWhenUsed/>
    <w:qFormat/>
    <w:rsid w:val="00411E08"/>
    <w:rPr>
      <w:color w:val="0563C1"/>
      <w:u w:val="single"/>
    </w:rPr>
  </w:style>
  <w:style w:type="character" w:styleId="Odkaznakoment">
    <w:name w:val="annotation reference"/>
    <w:uiPriority w:val="99"/>
    <w:rsid w:val="0047769E"/>
    <w:rPr>
      <w:sz w:val="16"/>
      <w:szCs w:val="16"/>
    </w:rPr>
  </w:style>
  <w:style w:type="paragraph" w:styleId="Textkomente">
    <w:name w:val="annotation text"/>
    <w:basedOn w:val="Normln"/>
    <w:link w:val="TextkomenteChar"/>
    <w:uiPriority w:val="99"/>
    <w:rsid w:val="0047769E"/>
    <w:rPr>
      <w:szCs w:val="20"/>
    </w:rPr>
  </w:style>
  <w:style w:type="character" w:customStyle="1" w:styleId="TextkomenteChar">
    <w:name w:val="Text komentáře Char"/>
    <w:basedOn w:val="Standardnpsmoodstavce"/>
    <w:link w:val="Textkomente"/>
    <w:uiPriority w:val="99"/>
    <w:rsid w:val="0047769E"/>
  </w:style>
  <w:style w:type="paragraph" w:styleId="Pedmtkomente">
    <w:name w:val="annotation subject"/>
    <w:basedOn w:val="Textkomente"/>
    <w:next w:val="Textkomente"/>
    <w:link w:val="PedmtkomenteChar"/>
    <w:rsid w:val="0047769E"/>
    <w:rPr>
      <w:b/>
      <w:bCs/>
    </w:rPr>
  </w:style>
  <w:style w:type="character" w:customStyle="1" w:styleId="PedmtkomenteChar">
    <w:name w:val="Předmět komentáře Char"/>
    <w:link w:val="Pedmtkomente"/>
    <w:rsid w:val="0047769E"/>
    <w:rPr>
      <w:b/>
      <w:bCs/>
    </w:rPr>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link w:val="Nadpis1"/>
    <w:rsid w:val="00EF3168"/>
    <w:rPr>
      <w:rFonts w:ascii="Arial" w:hAnsi="Arial" w:cs="Arial"/>
      <w:b/>
      <w:bCs/>
      <w:kern w:val="32"/>
      <w:sz w:val="32"/>
      <w:szCs w:val="32"/>
    </w:rPr>
  </w:style>
  <w:style w:type="character" w:customStyle="1" w:styleId="Nadpis2Char">
    <w:name w:val="Nadpis 2 Char"/>
    <w:aliases w:val="Nadpis2 Char,Numbered - 2 Char"/>
    <w:link w:val="Nadpis2"/>
    <w:rsid w:val="00EF3168"/>
    <w:rPr>
      <w:rFonts w:ascii="Garamond" w:hAnsi="Garamond"/>
      <w:b/>
      <w:smallCaps/>
      <w:color w:val="244061"/>
      <w:spacing w:val="10"/>
      <w:sz w:val="28"/>
      <w:szCs w:val="18"/>
    </w:rPr>
  </w:style>
  <w:style w:type="character" w:customStyle="1" w:styleId="Nadpis3Char">
    <w:name w:val="Nadpis 3 Char"/>
    <w:aliases w:val="Podpodkapitola Char,adpis 3 Char,Numbered - 3 Char"/>
    <w:link w:val="Nadpis3"/>
    <w:rsid w:val="00EF3168"/>
    <w:rPr>
      <w:rFonts w:ascii="Garamond" w:hAnsi="Garamond"/>
      <w:b/>
      <w:smallCaps/>
    </w:rPr>
  </w:style>
  <w:style w:type="character" w:customStyle="1" w:styleId="Nadpis4Char">
    <w:name w:val="Nadpis 4 Char"/>
    <w:link w:val="Nadpis4"/>
    <w:rsid w:val="00EF3168"/>
    <w:rPr>
      <w:rFonts w:ascii="Garamond" w:hAnsi="Garamond"/>
      <w:b/>
      <w:i/>
      <w:spacing w:val="5"/>
      <w:kern w:val="20"/>
      <w:szCs w:val="24"/>
    </w:rPr>
  </w:style>
  <w:style w:type="character" w:customStyle="1" w:styleId="Nadpis5Char">
    <w:name w:val="Nadpis 5 Char"/>
    <w:link w:val="Nadpis5"/>
    <w:rsid w:val="00EF3168"/>
    <w:rPr>
      <w:rFonts w:ascii="Garamond" w:hAnsi="Garamond"/>
      <w:b/>
      <w:kern w:val="20"/>
      <w:szCs w:val="22"/>
    </w:rPr>
  </w:style>
  <w:style w:type="character" w:customStyle="1" w:styleId="Nadpis6Char">
    <w:name w:val="Nadpis 6 Char"/>
    <w:link w:val="Nadpis6"/>
    <w:rsid w:val="00EF3168"/>
    <w:rPr>
      <w:rFonts w:ascii="Garamond" w:hAnsi="Garamond"/>
      <w:i/>
      <w:spacing w:val="5"/>
      <w:kern w:val="20"/>
      <w:szCs w:val="22"/>
    </w:rPr>
  </w:style>
  <w:style w:type="character" w:customStyle="1" w:styleId="Nadpis7Char">
    <w:name w:val="Nadpis 7 Char"/>
    <w:link w:val="Nadpis7"/>
    <w:rsid w:val="00EF3168"/>
    <w:rPr>
      <w:rFonts w:ascii="Garamond" w:hAnsi="Garamond" w:cs="Garamond"/>
      <w:caps/>
      <w:kern w:val="20"/>
      <w:sz w:val="18"/>
      <w:szCs w:val="18"/>
    </w:rPr>
  </w:style>
  <w:style w:type="character" w:customStyle="1" w:styleId="Nadpis8Char">
    <w:name w:val="Nadpis 8 Char"/>
    <w:link w:val="Nadpis8"/>
    <w:rsid w:val="00EF3168"/>
    <w:rPr>
      <w:rFonts w:ascii="Garamond" w:hAnsi="Garamond" w:cs="Garamond"/>
      <w:i/>
      <w:spacing w:val="5"/>
      <w:kern w:val="20"/>
      <w:szCs w:val="22"/>
    </w:rPr>
  </w:style>
  <w:style w:type="character" w:customStyle="1" w:styleId="Nadpis9Char">
    <w:name w:val="Nadpis 9 Char"/>
    <w:link w:val="Nadpis9"/>
    <w:rsid w:val="00EF3168"/>
    <w:rPr>
      <w:rFonts w:ascii="Garamond" w:hAnsi="Garamond" w:cs="Garamond"/>
      <w:spacing w:val="-5"/>
      <w:kern w:val="20"/>
      <w:szCs w:val="22"/>
    </w:rPr>
  </w:style>
  <w:style w:type="paragraph" w:customStyle="1" w:styleId="RLTextlnkuslovan">
    <w:name w:val="RL Text článku číslovaný"/>
    <w:basedOn w:val="Normln"/>
    <w:link w:val="RLTextlnkuslovanChar"/>
    <w:qFormat/>
    <w:rsid w:val="00EF3168"/>
    <w:pPr>
      <w:numPr>
        <w:ilvl w:val="1"/>
        <w:numId w:val="18"/>
      </w:numPr>
      <w:spacing w:before="0" w:line="280" w:lineRule="exact"/>
    </w:pPr>
    <w:rPr>
      <w:rFonts w:ascii="Arial" w:hAnsi="Arial"/>
    </w:rPr>
  </w:style>
  <w:style w:type="character" w:customStyle="1" w:styleId="RLTextlnkuslovanChar">
    <w:name w:val="RL Text článku číslovaný Char"/>
    <w:link w:val="RLTextlnkuslovan"/>
    <w:rsid w:val="00EF3168"/>
    <w:rPr>
      <w:rFonts w:ascii="Arial" w:hAnsi="Arial"/>
      <w:szCs w:val="24"/>
    </w:rPr>
  </w:style>
  <w:style w:type="paragraph" w:customStyle="1" w:styleId="RLlneksmlouvy">
    <w:name w:val="RL Článek smlouvy"/>
    <w:basedOn w:val="Normln"/>
    <w:next w:val="RLTextlnkuslovan"/>
    <w:link w:val="RLlneksmlouvyCharChar"/>
    <w:qFormat/>
    <w:rsid w:val="00EF3168"/>
    <w:pPr>
      <w:keepNext/>
      <w:numPr>
        <w:numId w:val="18"/>
      </w:numPr>
      <w:suppressAutoHyphens/>
      <w:spacing w:before="360" w:line="280" w:lineRule="exact"/>
      <w:outlineLvl w:val="0"/>
    </w:pPr>
    <w:rPr>
      <w:rFonts w:ascii="Arial" w:hAnsi="Arial"/>
      <w:b/>
      <w:lang w:eastAsia="en-US"/>
    </w:rPr>
  </w:style>
  <w:style w:type="character" w:customStyle="1" w:styleId="RLlneksmlouvyCharChar">
    <w:name w:val="RL Článek smlouvy Char Char"/>
    <w:link w:val="RLlneksmlouvy"/>
    <w:rsid w:val="00EF3168"/>
    <w:rPr>
      <w:rFonts w:ascii="Arial" w:hAnsi="Arial"/>
      <w:b/>
      <w:szCs w:val="24"/>
      <w:lang w:eastAsia="en-US"/>
    </w:rPr>
  </w:style>
  <w:style w:type="paragraph" w:customStyle="1" w:styleId="RLdajeosmluvnstran">
    <w:name w:val="RL Údaje o smluvní straně"/>
    <w:basedOn w:val="Normln"/>
    <w:rsid w:val="00EF3168"/>
    <w:pPr>
      <w:spacing w:before="0" w:line="280" w:lineRule="exact"/>
      <w:jc w:val="center"/>
    </w:pPr>
    <w:rPr>
      <w:rFonts w:ascii="Arial" w:hAnsi="Arial"/>
      <w:lang w:eastAsia="en-US"/>
    </w:rPr>
  </w:style>
  <w:style w:type="paragraph" w:customStyle="1" w:styleId="RLProhlensmluvnchstran">
    <w:name w:val="RL Prohlášení smluvních stran"/>
    <w:basedOn w:val="Normln"/>
    <w:link w:val="RLProhlensmluvnchstranChar"/>
    <w:rsid w:val="00EF3168"/>
    <w:pPr>
      <w:spacing w:before="0" w:line="280" w:lineRule="exact"/>
      <w:jc w:val="center"/>
    </w:pPr>
    <w:rPr>
      <w:rFonts w:ascii="Arial" w:hAnsi="Arial"/>
      <w:b/>
    </w:rPr>
  </w:style>
  <w:style w:type="character" w:customStyle="1" w:styleId="RLProhlensmluvnchstranChar">
    <w:name w:val="RL Prohlášení smluvních stran Char"/>
    <w:link w:val="RLProhlensmluvnchstran"/>
    <w:rsid w:val="00EF3168"/>
    <w:rPr>
      <w:rFonts w:ascii="Arial" w:hAnsi="Arial"/>
      <w:b/>
      <w:szCs w:val="24"/>
    </w:rPr>
  </w:style>
  <w:style w:type="paragraph" w:styleId="Nzev">
    <w:name w:val="Title"/>
    <w:basedOn w:val="Normln"/>
    <w:link w:val="NzevChar"/>
    <w:qFormat/>
    <w:rsid w:val="00EF3168"/>
    <w:pPr>
      <w:spacing w:before="240" w:after="60" w:line="280" w:lineRule="exact"/>
      <w:jc w:val="center"/>
      <w:outlineLvl w:val="0"/>
    </w:pPr>
    <w:rPr>
      <w:rFonts w:ascii="Arial" w:hAnsi="Arial" w:cs="Arial"/>
      <w:b/>
      <w:bCs/>
      <w:kern w:val="28"/>
      <w:sz w:val="32"/>
      <w:szCs w:val="32"/>
    </w:rPr>
  </w:style>
  <w:style w:type="character" w:customStyle="1" w:styleId="NzevChar">
    <w:name w:val="Název Char"/>
    <w:link w:val="Nzev"/>
    <w:rsid w:val="00EF3168"/>
    <w:rPr>
      <w:rFonts w:ascii="Arial" w:hAnsi="Arial" w:cs="Arial"/>
      <w:b/>
      <w:bCs/>
      <w:kern w:val="28"/>
      <w:sz w:val="32"/>
      <w:szCs w:val="32"/>
    </w:rPr>
  </w:style>
  <w:style w:type="paragraph" w:customStyle="1" w:styleId="RLSeznamploh">
    <w:name w:val="RL Seznam příloh"/>
    <w:basedOn w:val="RLTextlnkuslovan"/>
    <w:rsid w:val="00EF3168"/>
    <w:pPr>
      <w:numPr>
        <w:ilvl w:val="0"/>
        <w:numId w:val="0"/>
      </w:numPr>
      <w:ind w:left="3572" w:hanging="1361"/>
    </w:pPr>
    <w:rPr>
      <w:szCs w:val="20"/>
      <w:lang w:eastAsia="en-US"/>
    </w:rPr>
  </w:style>
  <w:style w:type="paragraph" w:customStyle="1" w:styleId="RLNzevsmlouvy">
    <w:name w:val="RL Název smlouvy"/>
    <w:basedOn w:val="Normln"/>
    <w:next w:val="Normln"/>
    <w:rsid w:val="00EF3168"/>
    <w:pPr>
      <w:spacing w:after="1200"/>
      <w:jc w:val="center"/>
    </w:pPr>
    <w:rPr>
      <w:rFonts w:ascii="Arial" w:hAnsi="Arial" w:cs="Arial"/>
      <w:b/>
      <w:bCs/>
      <w:caps/>
      <w:spacing w:val="40"/>
      <w:kern w:val="28"/>
      <w:sz w:val="32"/>
      <w:szCs w:val="32"/>
    </w:rPr>
  </w:style>
  <w:style w:type="character" w:styleId="Sledovanodkaz">
    <w:name w:val="FollowedHyperlink"/>
    <w:rsid w:val="00EF3168"/>
    <w:rPr>
      <w:color w:val="0000FF"/>
      <w:u w:val="single"/>
    </w:rPr>
  </w:style>
  <w:style w:type="character" w:customStyle="1" w:styleId="Kurzva">
    <w:name w:val="Kurzíva"/>
    <w:rsid w:val="00EF3168"/>
    <w:rPr>
      <w:i/>
    </w:rPr>
  </w:style>
  <w:style w:type="character" w:styleId="slostrnky">
    <w:name w:val="page number"/>
    <w:rsid w:val="00EF3168"/>
  </w:style>
  <w:style w:type="paragraph" w:customStyle="1" w:styleId="RLslovanodstavec">
    <w:name w:val="RL Číslovaný odstavec"/>
    <w:basedOn w:val="Normln"/>
    <w:qFormat/>
    <w:rsid w:val="00EF3168"/>
    <w:pPr>
      <w:numPr>
        <w:numId w:val="20"/>
      </w:numPr>
      <w:spacing w:before="0" w:line="340" w:lineRule="exact"/>
    </w:pPr>
    <w:rPr>
      <w:rFonts w:ascii="Arial" w:hAnsi="Arial"/>
      <w:spacing w:val="-4"/>
    </w:rPr>
  </w:style>
  <w:style w:type="paragraph" w:styleId="Revize">
    <w:name w:val="Revision"/>
    <w:hidden/>
    <w:uiPriority w:val="99"/>
    <w:semiHidden/>
    <w:rsid w:val="00EF3168"/>
    <w:rPr>
      <w:rFonts w:ascii="Calibri" w:hAnsi="Calibri"/>
      <w:sz w:val="22"/>
      <w:szCs w:val="24"/>
    </w:rPr>
  </w:style>
  <w:style w:type="paragraph" w:customStyle="1" w:styleId="RLNadpis1rovn">
    <w:name w:val="RL Nadpis 1. úrovně"/>
    <w:basedOn w:val="Normln"/>
    <w:next w:val="Normln"/>
    <w:qFormat/>
    <w:rsid w:val="00EF3168"/>
    <w:pPr>
      <w:pageBreakBefore/>
      <w:numPr>
        <w:numId w:val="21"/>
      </w:numPr>
      <w:spacing w:before="0" w:after="1000" w:line="560" w:lineRule="exact"/>
      <w:jc w:val="left"/>
    </w:pPr>
    <w:rPr>
      <w:rFonts w:ascii="Arial" w:hAnsi="Arial"/>
      <w:b/>
      <w:sz w:val="40"/>
      <w:szCs w:val="40"/>
    </w:rPr>
  </w:style>
  <w:style w:type="paragraph" w:customStyle="1" w:styleId="RLNadpis2rovn">
    <w:name w:val="RL Nadpis 2. úrovně"/>
    <w:basedOn w:val="Normln"/>
    <w:next w:val="Normln"/>
    <w:qFormat/>
    <w:rsid w:val="00EF3168"/>
    <w:pPr>
      <w:keepNext/>
      <w:numPr>
        <w:ilvl w:val="1"/>
        <w:numId w:val="21"/>
      </w:numPr>
      <w:spacing w:before="360" w:line="340" w:lineRule="exact"/>
      <w:jc w:val="left"/>
    </w:pPr>
    <w:rPr>
      <w:rFonts w:ascii="Arial" w:hAnsi="Arial"/>
      <w:b/>
      <w:spacing w:val="20"/>
      <w:sz w:val="23"/>
    </w:rPr>
  </w:style>
  <w:style w:type="paragraph" w:customStyle="1" w:styleId="RLNadpis3rovn">
    <w:name w:val="RL Nadpis 3. úrovně"/>
    <w:basedOn w:val="Normln"/>
    <w:next w:val="RLslovanodstavec"/>
    <w:qFormat/>
    <w:rsid w:val="00EF3168"/>
    <w:pPr>
      <w:keepNext/>
      <w:numPr>
        <w:ilvl w:val="2"/>
        <w:numId w:val="21"/>
      </w:numPr>
      <w:spacing w:before="360" w:line="340" w:lineRule="exact"/>
      <w:jc w:val="left"/>
    </w:pPr>
    <w:rPr>
      <w:rFonts w:ascii="Arial" w:hAnsi="Arial"/>
      <w:b/>
      <w:szCs w:val="22"/>
    </w:rPr>
  </w:style>
  <w:style w:type="character" w:customStyle="1" w:styleId="RLlneksmlouvyChar">
    <w:name w:val="RL Článek smlouvy Char"/>
    <w:rsid w:val="00EF3168"/>
    <w:rPr>
      <w:rFonts w:ascii="Calibri" w:hAnsi="Calibri"/>
      <w:b/>
      <w:sz w:val="22"/>
      <w:szCs w:val="24"/>
      <w:lang w:eastAsia="en-US"/>
    </w:rPr>
  </w:style>
  <w:style w:type="paragraph" w:customStyle="1" w:styleId="RLdajeosmluvnstran0">
    <w:name w:val="RL  údaje o smluvní straně"/>
    <w:basedOn w:val="Normln"/>
    <w:rsid w:val="00EF3168"/>
    <w:pPr>
      <w:spacing w:before="0" w:line="280" w:lineRule="exact"/>
      <w:jc w:val="center"/>
    </w:pPr>
    <w:rPr>
      <w:rFonts w:ascii="Arial" w:hAnsi="Arial"/>
      <w:lang w:eastAsia="en-US"/>
    </w:rPr>
  </w:style>
  <w:style w:type="paragraph" w:customStyle="1" w:styleId="RLnzevsmlouvy0">
    <w:name w:val="RL název smlouvy"/>
    <w:basedOn w:val="Normln"/>
    <w:next w:val="Normln"/>
    <w:rsid w:val="00EF3168"/>
    <w:pPr>
      <w:spacing w:after="1200"/>
      <w:jc w:val="center"/>
    </w:pPr>
    <w:rPr>
      <w:rFonts w:ascii="Arial" w:hAnsi="Arial" w:cs="Arial"/>
      <w:b/>
      <w:bCs/>
      <w:caps/>
      <w:spacing w:val="40"/>
      <w:kern w:val="28"/>
      <w:sz w:val="32"/>
      <w:szCs w:val="32"/>
    </w:rPr>
  </w:style>
  <w:style w:type="paragraph" w:styleId="Zkladntext">
    <w:name w:val="Body Text"/>
    <w:basedOn w:val="Normln"/>
    <w:link w:val="ZkladntextChar"/>
    <w:rsid w:val="00EF3168"/>
    <w:pPr>
      <w:spacing w:before="0" w:line="280" w:lineRule="exact"/>
      <w:jc w:val="left"/>
    </w:pPr>
    <w:rPr>
      <w:rFonts w:ascii="Garamond" w:hAnsi="Garamond"/>
      <w:sz w:val="24"/>
    </w:rPr>
  </w:style>
  <w:style w:type="character" w:customStyle="1" w:styleId="ZkladntextChar">
    <w:name w:val="Základní text Char"/>
    <w:link w:val="Zkladntext"/>
    <w:rsid w:val="00EF3168"/>
    <w:rPr>
      <w:rFonts w:ascii="Garamond" w:hAnsi="Garamond"/>
      <w:sz w:val="24"/>
      <w:szCs w:val="24"/>
    </w:rPr>
  </w:style>
  <w:style w:type="character" w:customStyle="1" w:styleId="ZKLADNChar">
    <w:name w:val="ZÁKLADNÍ Char"/>
    <w:link w:val="ZKLADN"/>
    <w:locked/>
    <w:rsid w:val="00EF3168"/>
    <w:rPr>
      <w:rFonts w:ascii="Garamond" w:hAnsi="Garamond"/>
      <w:sz w:val="24"/>
      <w:szCs w:val="24"/>
    </w:rPr>
  </w:style>
  <w:style w:type="paragraph" w:customStyle="1" w:styleId="ZKLADN">
    <w:name w:val="ZÁKLADNÍ"/>
    <w:basedOn w:val="Zkladntext"/>
    <w:link w:val="ZKLADNChar"/>
    <w:rsid w:val="00EF3168"/>
    <w:pPr>
      <w:widowControl w:val="0"/>
      <w:spacing w:before="120" w:line="280" w:lineRule="atLeast"/>
      <w:jc w:val="both"/>
    </w:pPr>
  </w:style>
  <w:style w:type="paragraph" w:customStyle="1" w:styleId="Seznamploh">
    <w:name w:val="Seznam příloh"/>
    <w:basedOn w:val="RLTextlnkuslovan"/>
    <w:link w:val="SeznamplohChar"/>
    <w:rsid w:val="00EF3168"/>
    <w:pPr>
      <w:numPr>
        <w:ilvl w:val="0"/>
        <w:numId w:val="0"/>
      </w:numPr>
      <w:ind w:left="3572" w:hanging="1361"/>
    </w:pPr>
    <w:rPr>
      <w:lang w:eastAsia="en-US"/>
    </w:rPr>
  </w:style>
  <w:style w:type="character" w:customStyle="1" w:styleId="SeznamplohChar">
    <w:name w:val="Seznam příloh Char"/>
    <w:link w:val="Seznamploh"/>
    <w:rsid w:val="00EF3168"/>
    <w:rPr>
      <w:rFonts w:ascii="Arial" w:hAnsi="Arial"/>
      <w:szCs w:val="24"/>
      <w:lang w:eastAsia="en-US"/>
    </w:rPr>
  </w:style>
  <w:style w:type="paragraph" w:customStyle="1" w:styleId="doplnuchaze">
    <w:name w:val="doplní uchazeč"/>
    <w:basedOn w:val="Normln"/>
    <w:link w:val="doplnuchazeChar"/>
    <w:qFormat/>
    <w:rsid w:val="00EF3168"/>
    <w:pPr>
      <w:spacing w:before="0" w:line="280" w:lineRule="exact"/>
      <w:jc w:val="center"/>
    </w:pPr>
    <w:rPr>
      <w:rFonts w:ascii="Arial" w:hAnsi="Arial"/>
      <w:b/>
      <w:snapToGrid w:val="0"/>
      <w:szCs w:val="22"/>
    </w:rPr>
  </w:style>
  <w:style w:type="character" w:customStyle="1" w:styleId="doplnuchazeChar">
    <w:name w:val="doplní uchazeč Char"/>
    <w:link w:val="doplnuchaze"/>
    <w:rsid w:val="00EF3168"/>
    <w:rPr>
      <w:rFonts w:ascii="Arial" w:hAnsi="Arial"/>
      <w:b/>
      <w:snapToGrid w:val="0"/>
      <w:szCs w:val="22"/>
    </w:rPr>
  </w:style>
  <w:style w:type="paragraph" w:styleId="Textpoznpodarou">
    <w:name w:val="footnote text"/>
    <w:basedOn w:val="Normln"/>
    <w:link w:val="TextpoznpodarouChar"/>
    <w:rsid w:val="00EF3168"/>
    <w:pPr>
      <w:spacing w:before="0" w:after="0"/>
    </w:pPr>
    <w:rPr>
      <w:rFonts w:ascii="Arial" w:hAnsi="Arial"/>
      <w:szCs w:val="20"/>
    </w:rPr>
  </w:style>
  <w:style w:type="character" w:customStyle="1" w:styleId="TextpoznpodarouChar">
    <w:name w:val="Text pozn. pod čarou Char"/>
    <w:link w:val="Textpoznpodarou"/>
    <w:rsid w:val="00EF3168"/>
    <w:rPr>
      <w:rFonts w:ascii="Arial" w:hAnsi="Arial"/>
    </w:rPr>
  </w:style>
  <w:style w:type="character" w:styleId="Znakapoznpodarou">
    <w:name w:val="footnote reference"/>
    <w:rsid w:val="00EF3168"/>
    <w:rPr>
      <w:rFonts w:cs="Times New Roman"/>
      <w:vertAlign w:val="superscript"/>
    </w:rPr>
  </w:style>
  <w:style w:type="paragraph" w:customStyle="1" w:styleId="Nadpis21">
    <w:name w:val="Nadpis 21"/>
    <w:basedOn w:val="Normln"/>
    <w:next w:val="Normln"/>
    <w:qFormat/>
    <w:rsid w:val="00EF3168"/>
    <w:pPr>
      <w:keepNext/>
      <w:keepLines/>
      <w:tabs>
        <w:tab w:val="left" w:pos="567"/>
        <w:tab w:val="num" w:pos="1474"/>
      </w:tabs>
      <w:spacing w:before="240"/>
      <w:ind w:left="576" w:hanging="737"/>
      <w:outlineLvl w:val="1"/>
    </w:pPr>
    <w:rPr>
      <w:rFonts w:ascii="Garamond" w:hAnsi="Garamond"/>
      <w:b/>
      <w:smallCaps/>
      <w:color w:val="244061"/>
      <w:spacing w:val="10"/>
      <w:sz w:val="28"/>
      <w:szCs w:val="18"/>
    </w:rPr>
  </w:style>
  <w:style w:type="numbering" w:customStyle="1" w:styleId="Bezseznamu1">
    <w:name w:val="Bez seznamu1"/>
    <w:next w:val="Bezseznamu"/>
    <w:uiPriority w:val="99"/>
    <w:semiHidden/>
    <w:unhideWhenUsed/>
    <w:rsid w:val="00EF3168"/>
  </w:style>
  <w:style w:type="paragraph" w:styleId="Rejstk1">
    <w:name w:val="index 1"/>
    <w:basedOn w:val="Normln"/>
    <w:rsid w:val="00EF3168"/>
    <w:pPr>
      <w:spacing w:after="0"/>
    </w:pPr>
    <w:rPr>
      <w:rFonts w:ascii="Garamond" w:hAnsi="Garamond" w:cs="Garamond"/>
      <w:sz w:val="21"/>
      <w:szCs w:val="21"/>
    </w:rPr>
  </w:style>
  <w:style w:type="paragraph" w:styleId="Rejstk2">
    <w:name w:val="index 2"/>
    <w:basedOn w:val="Normln"/>
    <w:rsid w:val="00EF3168"/>
    <w:pPr>
      <w:spacing w:after="0"/>
      <w:ind w:hanging="240"/>
    </w:pPr>
    <w:rPr>
      <w:rFonts w:ascii="Garamond" w:hAnsi="Garamond" w:cs="Garamond"/>
      <w:sz w:val="21"/>
      <w:szCs w:val="21"/>
    </w:rPr>
  </w:style>
  <w:style w:type="paragraph" w:styleId="Rejstk3">
    <w:name w:val="index 3"/>
    <w:basedOn w:val="Normln"/>
    <w:rsid w:val="00EF3168"/>
    <w:pPr>
      <w:spacing w:after="0"/>
      <w:ind w:left="480" w:hanging="240"/>
    </w:pPr>
    <w:rPr>
      <w:rFonts w:ascii="Garamond" w:hAnsi="Garamond" w:cs="Garamond"/>
      <w:sz w:val="21"/>
      <w:szCs w:val="21"/>
    </w:rPr>
  </w:style>
  <w:style w:type="paragraph" w:styleId="Rejstk4">
    <w:name w:val="index 4"/>
    <w:basedOn w:val="Normln"/>
    <w:rsid w:val="00EF3168"/>
    <w:pPr>
      <w:spacing w:after="0"/>
      <w:ind w:left="600" w:hanging="240"/>
    </w:pPr>
    <w:rPr>
      <w:rFonts w:ascii="Garamond" w:hAnsi="Garamond" w:cs="Garamond"/>
      <w:sz w:val="21"/>
      <w:szCs w:val="21"/>
    </w:rPr>
  </w:style>
  <w:style w:type="paragraph" w:styleId="Rejstk5">
    <w:name w:val="index 5"/>
    <w:basedOn w:val="Normln"/>
    <w:rsid w:val="00EF3168"/>
    <w:pPr>
      <w:spacing w:after="0"/>
      <w:ind w:left="840"/>
    </w:pPr>
    <w:rPr>
      <w:rFonts w:ascii="Garamond" w:hAnsi="Garamond" w:cs="Garamond"/>
      <w:sz w:val="21"/>
      <w:szCs w:val="21"/>
    </w:rPr>
  </w:style>
  <w:style w:type="paragraph" w:styleId="Obsah1">
    <w:name w:val="toc 1"/>
    <w:basedOn w:val="Normln"/>
    <w:uiPriority w:val="39"/>
    <w:rsid w:val="00EF3168"/>
    <w:pPr>
      <w:tabs>
        <w:tab w:val="left" w:pos="426"/>
        <w:tab w:val="right" w:leader="dot" w:pos="9498"/>
      </w:tabs>
      <w:spacing w:before="60" w:after="0"/>
      <w:ind w:left="425" w:hanging="425"/>
    </w:pPr>
    <w:rPr>
      <w:rFonts w:ascii="Garamond" w:hAnsi="Garamond" w:cs="Garamond"/>
      <w:noProof/>
      <w:szCs w:val="22"/>
    </w:rPr>
  </w:style>
  <w:style w:type="paragraph" w:styleId="Obsah2">
    <w:name w:val="toc 2"/>
    <w:basedOn w:val="Obsah1"/>
    <w:uiPriority w:val="39"/>
    <w:rsid w:val="00EF3168"/>
    <w:pPr>
      <w:tabs>
        <w:tab w:val="clear" w:pos="426"/>
        <w:tab w:val="left" w:pos="567"/>
      </w:tabs>
      <w:ind w:left="567"/>
    </w:pPr>
  </w:style>
  <w:style w:type="paragraph" w:styleId="Obsah3">
    <w:name w:val="toc 3"/>
    <w:basedOn w:val="Obsah2"/>
    <w:uiPriority w:val="39"/>
    <w:rsid w:val="00EF3168"/>
    <w:pPr>
      <w:tabs>
        <w:tab w:val="clear" w:pos="567"/>
        <w:tab w:val="left" w:pos="851"/>
      </w:tabs>
      <w:ind w:left="851" w:hanging="567"/>
    </w:pPr>
    <w:rPr>
      <w:i/>
    </w:rPr>
  </w:style>
  <w:style w:type="paragraph" w:styleId="Obsah4">
    <w:name w:val="toc 4"/>
    <w:basedOn w:val="Normln"/>
    <w:rsid w:val="00EF3168"/>
    <w:pPr>
      <w:tabs>
        <w:tab w:val="right" w:leader="dot" w:pos="5040"/>
      </w:tabs>
      <w:spacing w:after="0"/>
    </w:pPr>
    <w:rPr>
      <w:rFonts w:ascii="Garamond" w:hAnsi="Garamond" w:cs="Garamond"/>
      <w:i/>
      <w:szCs w:val="22"/>
    </w:rPr>
  </w:style>
  <w:style w:type="paragraph" w:styleId="Obsah5">
    <w:name w:val="toc 5"/>
    <w:basedOn w:val="Normln"/>
    <w:rsid w:val="00EF3168"/>
    <w:pPr>
      <w:spacing w:after="0"/>
    </w:pPr>
    <w:rPr>
      <w:rFonts w:ascii="Garamond" w:hAnsi="Garamond" w:cs="Garamond"/>
      <w:i/>
      <w:szCs w:val="22"/>
    </w:rPr>
  </w:style>
  <w:style w:type="paragraph" w:styleId="Hlavikarejstku">
    <w:name w:val="index heading"/>
    <w:basedOn w:val="Normln"/>
    <w:next w:val="Rejstk1"/>
    <w:rsid w:val="00EF3168"/>
    <w:pPr>
      <w:spacing w:after="0" w:line="480" w:lineRule="atLeast"/>
    </w:pPr>
    <w:rPr>
      <w:rFonts w:ascii="Garamond" w:hAnsi="Garamond" w:cs="Garamond"/>
      <w:spacing w:val="-5"/>
      <w:sz w:val="28"/>
      <w:szCs w:val="28"/>
    </w:rPr>
  </w:style>
  <w:style w:type="paragraph" w:styleId="Titulek">
    <w:name w:val="caption"/>
    <w:basedOn w:val="Normln"/>
    <w:next w:val="Normln"/>
    <w:qFormat/>
    <w:rsid w:val="00EF3168"/>
    <w:pPr>
      <w:spacing w:after="240"/>
      <w:contextualSpacing/>
      <w:jc w:val="center"/>
    </w:pPr>
    <w:rPr>
      <w:rFonts w:ascii="Garamond" w:hAnsi="Garamond" w:cs="Garamond"/>
      <w:i/>
      <w:szCs w:val="22"/>
    </w:rPr>
  </w:style>
  <w:style w:type="paragraph" w:styleId="Seznamobrzk">
    <w:name w:val="table of figures"/>
    <w:basedOn w:val="Normln"/>
    <w:rsid w:val="00EF3168"/>
    <w:pPr>
      <w:spacing w:after="0"/>
    </w:pPr>
    <w:rPr>
      <w:rFonts w:ascii="Garamond" w:hAnsi="Garamond" w:cs="Garamond"/>
      <w:szCs w:val="22"/>
    </w:rPr>
  </w:style>
  <w:style w:type="paragraph" w:styleId="Textvysvtlivek">
    <w:name w:val="endnote text"/>
    <w:basedOn w:val="Normln"/>
    <w:link w:val="TextvysvtlivekChar"/>
    <w:rsid w:val="00EF3168"/>
    <w:pPr>
      <w:spacing w:after="0"/>
    </w:pPr>
    <w:rPr>
      <w:rFonts w:ascii="Garamond" w:hAnsi="Garamond" w:cs="Garamond"/>
      <w:szCs w:val="22"/>
    </w:rPr>
  </w:style>
  <w:style w:type="character" w:customStyle="1" w:styleId="TextvysvtlivekChar">
    <w:name w:val="Text vysvětlivek Char"/>
    <w:link w:val="Textvysvtlivek"/>
    <w:rsid w:val="00EF3168"/>
    <w:rPr>
      <w:rFonts w:ascii="Garamond" w:hAnsi="Garamond" w:cs="Garamond"/>
      <w:szCs w:val="22"/>
    </w:rPr>
  </w:style>
  <w:style w:type="paragraph" w:styleId="Seznamcitac">
    <w:name w:val="table of authorities"/>
    <w:basedOn w:val="Normln"/>
    <w:rsid w:val="00EF3168"/>
    <w:pPr>
      <w:tabs>
        <w:tab w:val="right" w:leader="dot" w:pos="7560"/>
      </w:tabs>
      <w:spacing w:after="0"/>
    </w:pPr>
    <w:rPr>
      <w:rFonts w:ascii="Garamond" w:hAnsi="Garamond" w:cs="Garamond"/>
      <w:szCs w:val="22"/>
    </w:rPr>
  </w:style>
  <w:style w:type="paragraph" w:styleId="Textmakra">
    <w:name w:val="macro"/>
    <w:basedOn w:val="Normln"/>
    <w:link w:val="TextmakraChar"/>
    <w:rsid w:val="00EF3168"/>
    <w:pPr>
      <w:spacing w:after="0"/>
    </w:pPr>
    <w:rPr>
      <w:rFonts w:ascii="Courier New" w:hAnsi="Courier New" w:cs="Courier New"/>
      <w:szCs w:val="22"/>
    </w:rPr>
  </w:style>
  <w:style w:type="character" w:customStyle="1" w:styleId="TextmakraChar">
    <w:name w:val="Text makra Char"/>
    <w:link w:val="Textmakra"/>
    <w:rsid w:val="00EF3168"/>
    <w:rPr>
      <w:rFonts w:ascii="Courier New" w:hAnsi="Courier New" w:cs="Courier New"/>
      <w:szCs w:val="22"/>
    </w:rPr>
  </w:style>
  <w:style w:type="paragraph" w:styleId="Hlavikaobsahu">
    <w:name w:val="toa heading"/>
    <w:basedOn w:val="Normln"/>
    <w:next w:val="Seznamcitac"/>
    <w:rsid w:val="00EF3168"/>
    <w:pPr>
      <w:keepNext/>
      <w:spacing w:after="0" w:line="720" w:lineRule="atLeast"/>
    </w:pPr>
    <w:rPr>
      <w:rFonts w:ascii="Garamond" w:hAnsi="Garamond" w:cs="Garamond"/>
      <w:caps/>
      <w:spacing w:val="-10"/>
      <w:kern w:val="28"/>
      <w:szCs w:val="22"/>
    </w:rPr>
  </w:style>
  <w:style w:type="paragraph" w:styleId="Seznamsodrkami">
    <w:name w:val="List Bullet"/>
    <w:basedOn w:val="Normln"/>
    <w:rsid w:val="00EF3168"/>
    <w:pPr>
      <w:spacing w:after="240" w:line="240" w:lineRule="atLeast"/>
      <w:ind w:right="720" w:hanging="360"/>
    </w:pPr>
    <w:rPr>
      <w:rFonts w:ascii="Garamond" w:hAnsi="Garamond" w:cs="Garamond"/>
      <w:szCs w:val="22"/>
    </w:rPr>
  </w:style>
  <w:style w:type="paragraph" w:styleId="Podtitul">
    <w:name w:val="Subtitle"/>
    <w:basedOn w:val="Normln"/>
    <w:next w:val="Normln"/>
    <w:link w:val="PodtitulChar"/>
    <w:qFormat/>
    <w:rsid w:val="00EF3168"/>
    <w:pPr>
      <w:spacing w:after="0"/>
      <w:jc w:val="center"/>
    </w:pPr>
    <w:rPr>
      <w:rFonts w:ascii="Garamond" w:hAnsi="Garamond" w:cs="Garamond"/>
      <w:smallCaps/>
      <w:spacing w:val="20"/>
      <w:sz w:val="28"/>
      <w:szCs w:val="22"/>
    </w:rPr>
  </w:style>
  <w:style w:type="character" w:customStyle="1" w:styleId="PodtitulChar">
    <w:name w:val="Podtitul Char"/>
    <w:link w:val="Podtitul"/>
    <w:rsid w:val="00EF3168"/>
    <w:rPr>
      <w:rFonts w:ascii="Garamond" w:hAnsi="Garamond" w:cs="Garamond"/>
      <w:smallCaps/>
      <w:spacing w:val="20"/>
      <w:sz w:val="28"/>
      <w:szCs w:val="22"/>
    </w:rPr>
  </w:style>
  <w:style w:type="character" w:customStyle="1" w:styleId="BodyTextChar">
    <w:name w:val="Body Text Char"/>
    <w:rsid w:val="00EF3168"/>
  </w:style>
  <w:style w:type="character" w:customStyle="1" w:styleId="BlockQuotationChar">
    <w:name w:val="Block Quotation Char"/>
    <w:link w:val="Citace1"/>
    <w:rsid w:val="00EF3168"/>
    <w:rPr>
      <w:rFonts w:ascii="Garamond" w:hAnsi="Garamond" w:cs="Garamond"/>
      <w:i/>
      <w:szCs w:val="22"/>
      <w:lang w:bidi="cs-CZ"/>
    </w:rPr>
  </w:style>
  <w:style w:type="paragraph" w:customStyle="1" w:styleId="Citace1">
    <w:name w:val="Citace1"/>
    <w:basedOn w:val="Normln"/>
    <w:link w:val="BlockQuotationChar"/>
    <w:rsid w:val="00EF3168"/>
    <w:pPr>
      <w:keepLines/>
      <w:pBdr>
        <w:top w:val="single" w:sz="6" w:space="14" w:color="808080"/>
        <w:left w:val="single" w:sz="6" w:space="14" w:color="808080"/>
        <w:bottom w:val="single" w:sz="6" w:space="14" w:color="808080"/>
        <w:right w:val="single" w:sz="6" w:space="14" w:color="808080"/>
      </w:pBdr>
      <w:spacing w:after="240" w:line="240" w:lineRule="atLeast"/>
      <w:ind w:left="720" w:right="720"/>
    </w:pPr>
    <w:rPr>
      <w:rFonts w:ascii="Garamond" w:hAnsi="Garamond" w:cs="Garamond"/>
      <w:i/>
      <w:szCs w:val="22"/>
      <w:lang w:bidi="cs-CZ"/>
    </w:rPr>
  </w:style>
  <w:style w:type="paragraph" w:customStyle="1" w:styleId="Podnadpistitulnstrnky">
    <w:name w:val="Podnadpis titulní stránky"/>
    <w:basedOn w:val="Nadpistitulnstrnky"/>
    <w:next w:val="Zkladntext"/>
    <w:rsid w:val="00EF3168"/>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EF3168"/>
    <w:pPr>
      <w:keepNext/>
      <w:keepLines/>
      <w:pBdr>
        <w:bottom w:val="single" w:sz="4" w:space="6" w:color="95B3D7"/>
      </w:pBdr>
      <w:spacing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EF3168"/>
    <w:pPr>
      <w:keepNext/>
      <w:spacing w:before="80" w:after="0"/>
      <w:jc w:val="center"/>
    </w:pPr>
    <w:rPr>
      <w:rFonts w:ascii="Garamond" w:hAnsi="Garamond" w:cs="Garamond"/>
      <w:caps/>
      <w:sz w:val="14"/>
      <w:szCs w:val="14"/>
      <w:lang w:bidi="cs-CZ"/>
    </w:rPr>
  </w:style>
  <w:style w:type="paragraph" w:customStyle="1" w:styleId="Nzevspolenosti">
    <w:name w:val="Název společnosti"/>
    <w:basedOn w:val="Normln"/>
    <w:next w:val="Normln"/>
    <w:rsid w:val="00EF3168"/>
    <w:pPr>
      <w:keepLines/>
      <w:spacing w:after="0"/>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EF3168"/>
    <w:pPr>
      <w:keepNext/>
      <w:spacing w:before="40" w:after="0"/>
    </w:pPr>
    <w:rPr>
      <w:rFonts w:ascii="Garamond" w:hAnsi="Garamond" w:cs="Garamond"/>
      <w:sz w:val="18"/>
      <w:szCs w:val="18"/>
      <w:lang w:bidi="cs-CZ"/>
    </w:rPr>
  </w:style>
  <w:style w:type="paragraph" w:customStyle="1" w:styleId="Procenta">
    <w:name w:val="Procenta"/>
    <w:basedOn w:val="Normln"/>
    <w:rsid w:val="00EF3168"/>
    <w:pPr>
      <w:spacing w:before="40" w:after="0"/>
      <w:jc w:val="center"/>
    </w:pPr>
    <w:rPr>
      <w:rFonts w:ascii="Garamond" w:hAnsi="Garamond" w:cs="Garamond"/>
      <w:sz w:val="18"/>
      <w:szCs w:val="18"/>
      <w:lang w:bidi="cs-CZ"/>
    </w:rPr>
  </w:style>
  <w:style w:type="character" w:customStyle="1" w:styleId="NumberedListChar">
    <w:name w:val="Numbered List Char"/>
    <w:link w:val="slovanseznam1"/>
    <w:rsid w:val="00EF3168"/>
    <w:rPr>
      <w:rFonts w:ascii="Garamond" w:hAnsi="Garamond" w:cs="Garamond"/>
      <w:szCs w:val="22"/>
      <w:lang w:bidi="cs-CZ"/>
    </w:rPr>
  </w:style>
  <w:style w:type="paragraph" w:customStyle="1" w:styleId="slovanseznam1">
    <w:name w:val="Číslovaný seznam1"/>
    <w:basedOn w:val="Normln"/>
    <w:link w:val="NumberedListChar"/>
    <w:rsid w:val="00EF3168"/>
    <w:pPr>
      <w:numPr>
        <w:numId w:val="22"/>
      </w:numPr>
      <w:spacing w:after="240" w:line="312" w:lineRule="auto"/>
      <w:contextualSpacing/>
    </w:pPr>
    <w:rPr>
      <w:rFonts w:ascii="Garamond" w:hAnsi="Garamond" w:cs="Garamond"/>
      <w:szCs w:val="22"/>
      <w:lang w:bidi="cs-CZ"/>
    </w:rPr>
  </w:style>
  <w:style w:type="character" w:customStyle="1" w:styleId="NumberedListBoldChar">
    <w:name w:val="Numbered List Bold Char"/>
    <w:link w:val="slovanseznamtun"/>
    <w:rsid w:val="00EF3168"/>
    <w:rPr>
      <w:rFonts w:ascii="Garamond" w:hAnsi="Garamond" w:cs="Garamond"/>
      <w:b/>
      <w:bCs/>
      <w:szCs w:val="22"/>
      <w:lang w:bidi="cs-CZ"/>
    </w:rPr>
  </w:style>
  <w:style w:type="paragraph" w:customStyle="1" w:styleId="slovanseznamtun">
    <w:name w:val="Číslovaný seznam – tučný"/>
    <w:basedOn w:val="slovanseznam1"/>
    <w:link w:val="NumberedListBoldChar"/>
    <w:rsid w:val="00EF3168"/>
    <w:rPr>
      <w:b/>
      <w:bCs/>
    </w:rPr>
  </w:style>
  <w:style w:type="paragraph" w:customStyle="1" w:styleId="dkovn">
    <w:name w:val="Řádkování"/>
    <w:basedOn w:val="Normln"/>
    <w:rsid w:val="00EF3168"/>
    <w:pPr>
      <w:spacing w:after="0"/>
    </w:pPr>
    <w:rPr>
      <w:rFonts w:ascii="Verdana" w:hAnsi="Verdana" w:cs="Verdana"/>
      <w:sz w:val="12"/>
      <w:szCs w:val="12"/>
      <w:lang w:bidi="cs-CZ"/>
    </w:rPr>
  </w:style>
  <w:style w:type="character" w:styleId="Odkaznavysvtlivky">
    <w:name w:val="endnote reference"/>
    <w:rsid w:val="00EF3168"/>
    <w:rPr>
      <w:vertAlign w:val="superscript"/>
    </w:rPr>
  </w:style>
  <w:style w:type="paragraph" w:customStyle="1" w:styleId="BlockQuotation">
    <w:name w:val="Block Quotation"/>
    <w:basedOn w:val="Normln"/>
    <w:link w:val="Znakcitace"/>
    <w:rsid w:val="00EF3168"/>
    <w:pPr>
      <w:spacing w:after="0"/>
    </w:pPr>
    <w:rPr>
      <w:rFonts w:ascii="Garamond" w:hAnsi="Garamond" w:cs="Garamond"/>
      <w:szCs w:val="22"/>
    </w:rPr>
  </w:style>
  <w:style w:type="character" w:customStyle="1" w:styleId="Znakcitace">
    <w:name w:val="Znak citace"/>
    <w:link w:val="BlockQuotation"/>
    <w:locked/>
    <w:rsid w:val="00EF3168"/>
    <w:rPr>
      <w:rFonts w:ascii="Garamond" w:hAnsi="Garamond" w:cs="Garamond"/>
      <w:szCs w:val="22"/>
    </w:rPr>
  </w:style>
  <w:style w:type="character" w:customStyle="1" w:styleId="Hlavnzvraznn">
    <w:name w:val="Hlavní zvýraznění"/>
    <w:rsid w:val="00EF3168"/>
    <w:rPr>
      <w:caps/>
      <w:sz w:val="18"/>
      <w:lang w:val="cs-CZ" w:eastAsia="cs-CZ" w:bidi="cs-CZ"/>
    </w:rPr>
  </w:style>
  <w:style w:type="paragraph" w:customStyle="1" w:styleId="NumberedList">
    <w:name w:val="Numbered List"/>
    <w:basedOn w:val="Normln"/>
    <w:link w:val="Znakslovanhoseznamu"/>
    <w:rsid w:val="00EF3168"/>
    <w:pPr>
      <w:spacing w:after="0"/>
    </w:pPr>
    <w:rPr>
      <w:rFonts w:ascii="Garamond" w:hAnsi="Garamond" w:cs="Garamond"/>
      <w:szCs w:val="22"/>
    </w:rPr>
  </w:style>
  <w:style w:type="character" w:customStyle="1" w:styleId="Znakslovanhoseznamu">
    <w:name w:val="Znak číslovaného seznamu"/>
    <w:link w:val="NumberedList"/>
    <w:locked/>
    <w:rsid w:val="00EF3168"/>
    <w:rPr>
      <w:rFonts w:ascii="Garamond" w:hAnsi="Garamond" w:cs="Garamond"/>
      <w:szCs w:val="22"/>
    </w:rPr>
  </w:style>
  <w:style w:type="paragraph" w:customStyle="1" w:styleId="NumberedListBold">
    <w:name w:val="Numbered List Bold"/>
    <w:basedOn w:val="Normln"/>
    <w:link w:val="Znakslovanhoseznamutun"/>
    <w:rsid w:val="00EF3168"/>
    <w:pPr>
      <w:spacing w:after="0"/>
    </w:pPr>
    <w:rPr>
      <w:rFonts w:ascii="Garamond" w:hAnsi="Garamond" w:cs="Garamond"/>
      <w:szCs w:val="22"/>
    </w:rPr>
  </w:style>
  <w:style w:type="character" w:customStyle="1" w:styleId="Znakslovanhoseznamutun">
    <w:name w:val="Znak číslovaného seznamu – tučný"/>
    <w:link w:val="NumberedListBold"/>
    <w:locked/>
    <w:rsid w:val="00EF3168"/>
    <w:rPr>
      <w:rFonts w:ascii="Garamond" w:hAnsi="Garamond" w:cs="Garamond"/>
      <w:szCs w:val="22"/>
    </w:rPr>
  </w:style>
  <w:style w:type="table" w:customStyle="1" w:styleId="Normlntabulka1">
    <w:name w:val="Normální tabulka1"/>
    <w:semiHidden/>
    <w:rsid w:val="00EF3168"/>
    <w:tblPr>
      <w:tblCellMar>
        <w:top w:w="0" w:type="dxa"/>
        <w:left w:w="108" w:type="dxa"/>
        <w:bottom w:w="0" w:type="dxa"/>
        <w:right w:w="108" w:type="dxa"/>
      </w:tblCellMar>
    </w:tblPr>
  </w:style>
  <w:style w:type="character" w:customStyle="1" w:styleId="ZhlavChar">
    <w:name w:val="Záhlaví Char"/>
    <w:link w:val="Zhlav"/>
    <w:rsid w:val="00EF3168"/>
    <w:rPr>
      <w:szCs w:val="24"/>
    </w:rPr>
  </w:style>
  <w:style w:type="character" w:customStyle="1" w:styleId="ZpatChar">
    <w:name w:val="Zápatí Char"/>
    <w:link w:val="Zpat"/>
    <w:uiPriority w:val="99"/>
    <w:rsid w:val="00EF3168"/>
    <w:rPr>
      <w:szCs w:val="24"/>
    </w:rPr>
  </w:style>
  <w:style w:type="character" w:customStyle="1" w:styleId="TextbublinyChar">
    <w:name w:val="Text bubliny Char"/>
    <w:link w:val="Textbubliny"/>
    <w:rsid w:val="00EF3168"/>
    <w:rPr>
      <w:rFonts w:ascii="Tahoma" w:hAnsi="Tahoma" w:cs="Tahoma"/>
      <w:sz w:val="16"/>
      <w:szCs w:val="16"/>
    </w:rPr>
  </w:style>
  <w:style w:type="paragraph" w:styleId="Nadpisobsahu">
    <w:name w:val="TOC Heading"/>
    <w:basedOn w:val="Nadpis1"/>
    <w:next w:val="Normln"/>
    <w:uiPriority w:val="39"/>
    <w:unhideWhenUsed/>
    <w:qFormat/>
    <w:rsid w:val="00EF3168"/>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uiPriority w:val="99"/>
    <w:semiHidden/>
    <w:rsid w:val="00EF3168"/>
    <w:rPr>
      <w:color w:val="808080"/>
    </w:rPr>
  </w:style>
  <w:style w:type="paragraph" w:customStyle="1" w:styleId="Copyrignt">
    <w:name w:val="Copyrignt"/>
    <w:basedOn w:val="Zpat"/>
    <w:link w:val="CopyrigntChar"/>
    <w:qFormat/>
    <w:rsid w:val="00EF3168"/>
    <w:pPr>
      <w:tabs>
        <w:tab w:val="clear" w:pos="4536"/>
        <w:tab w:val="clear" w:pos="9072"/>
        <w:tab w:val="center" w:pos="5103"/>
        <w:tab w:val="right" w:pos="9498"/>
      </w:tabs>
      <w:spacing w:before="0" w:after="0"/>
      <w:jc w:val="center"/>
    </w:pPr>
    <w:rPr>
      <w:rFonts w:ascii="Garamond" w:hAnsi="Garamond" w:cs="Garamond"/>
      <w:noProof/>
      <w:color w:val="808080"/>
      <w:sz w:val="18"/>
    </w:rPr>
  </w:style>
  <w:style w:type="character" w:customStyle="1" w:styleId="CopyrigntChar">
    <w:name w:val="Copyrignt Char"/>
    <w:link w:val="Copyrignt"/>
    <w:rsid w:val="00EF3168"/>
    <w:rPr>
      <w:rFonts w:ascii="Garamond" w:hAnsi="Garamond" w:cs="Garamond"/>
      <w:noProof/>
      <w:color w:val="808080"/>
      <w:sz w:val="18"/>
      <w:szCs w:val="24"/>
    </w:rPr>
  </w:style>
  <w:style w:type="paragraph" w:customStyle="1" w:styleId="Dvrnostinformac">
    <w:name w:val="Důvěrnost informací"/>
    <w:basedOn w:val="Normln"/>
    <w:qFormat/>
    <w:rsid w:val="00EF3168"/>
    <w:pPr>
      <w:spacing w:before="0" w:after="0"/>
    </w:pPr>
    <w:rPr>
      <w:rFonts w:ascii="Garamond" w:hAnsi="Garamond" w:cs="Garamond"/>
      <w:i/>
      <w:szCs w:val="22"/>
    </w:rPr>
  </w:style>
  <w:style w:type="paragraph" w:customStyle="1" w:styleId="Podtitulvelk">
    <w:name w:val="Podtitul velký"/>
    <w:basedOn w:val="Normln"/>
    <w:next w:val="Normln"/>
    <w:qFormat/>
    <w:rsid w:val="00EF3168"/>
    <w:pPr>
      <w:spacing w:after="0"/>
      <w:jc w:val="center"/>
    </w:pPr>
    <w:rPr>
      <w:rFonts w:ascii="Garamond" w:hAnsi="Garamond" w:cs="Garamond"/>
      <w:b/>
      <w:smallCaps/>
      <w:sz w:val="32"/>
      <w:szCs w:val="22"/>
    </w:rPr>
  </w:style>
  <w:style w:type="paragraph" w:customStyle="1" w:styleId="Nzevzkaznka">
    <w:name w:val="Název zákazníka"/>
    <w:basedOn w:val="Normln"/>
    <w:next w:val="Normln"/>
    <w:qFormat/>
    <w:rsid w:val="00EF3168"/>
    <w:pPr>
      <w:keepNext/>
      <w:keepLines/>
      <w:pBdr>
        <w:bottom w:val="single" w:sz="4" w:space="6" w:color="95B3D7"/>
      </w:pBdr>
      <w:spacing w:after="0"/>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EF3168"/>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EF31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azentabulky">
    <w:name w:val="odsazení tabulky"/>
    <w:basedOn w:val="Normln"/>
    <w:next w:val="Normln"/>
    <w:qFormat/>
    <w:rsid w:val="00EF3168"/>
    <w:pPr>
      <w:spacing w:before="0" w:after="0"/>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EF3168"/>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EF3168"/>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EF3168"/>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EF3168"/>
    <w:rPr>
      <w:rFonts w:ascii="Calibri" w:eastAsia="Calibri" w:hAnsi="Calibri"/>
      <w:sz w:val="22"/>
      <w:szCs w:val="22"/>
      <w:lang w:val="en-US" w:eastAsia="en-US"/>
    </w:rPr>
  </w:style>
  <w:style w:type="paragraph" w:styleId="slovanseznam">
    <w:name w:val="List Number"/>
    <w:basedOn w:val="Normln"/>
    <w:rsid w:val="00EF3168"/>
    <w:pPr>
      <w:tabs>
        <w:tab w:val="num" w:pos="340"/>
      </w:tabs>
      <w:spacing w:after="60"/>
      <w:ind w:left="340" w:hanging="340"/>
      <w:contextualSpacing/>
    </w:pPr>
    <w:rPr>
      <w:rFonts w:ascii="Arial" w:hAnsi="Arial"/>
      <w:kern w:val="24"/>
      <w:sz w:val="24"/>
    </w:rPr>
  </w:style>
  <w:style w:type="paragraph" w:customStyle="1" w:styleId="SAPtextcisl">
    <w:name w:val="SAP_text_cisl"/>
    <w:basedOn w:val="Normln"/>
    <w:rsid w:val="00EF3168"/>
    <w:pPr>
      <w:numPr>
        <w:numId w:val="24"/>
      </w:numPr>
      <w:tabs>
        <w:tab w:val="clear" w:pos="900"/>
        <w:tab w:val="num" w:pos="360"/>
      </w:tabs>
      <w:spacing w:after="60"/>
      <w:ind w:left="0" w:firstLine="0"/>
    </w:pPr>
    <w:rPr>
      <w:rFonts w:ascii="Arial" w:hAnsi="Arial"/>
      <w:kern w:val="24"/>
      <w:sz w:val="24"/>
    </w:rPr>
  </w:style>
  <w:style w:type="paragraph" w:customStyle="1" w:styleId="SAPtextabc">
    <w:name w:val="SAP_text_abc"/>
    <w:basedOn w:val="Normln"/>
    <w:rsid w:val="00EF3168"/>
    <w:pPr>
      <w:numPr>
        <w:ilvl w:val="1"/>
        <w:numId w:val="24"/>
      </w:numPr>
      <w:spacing w:after="60"/>
    </w:pPr>
    <w:rPr>
      <w:rFonts w:ascii="Arial" w:hAnsi="Arial"/>
      <w:kern w:val="24"/>
      <w:sz w:val="24"/>
    </w:rPr>
  </w:style>
  <w:style w:type="character" w:customStyle="1" w:styleId="Nadpis2Char1">
    <w:name w:val="Nadpis 2 Char1"/>
    <w:semiHidden/>
    <w:rsid w:val="00EF3168"/>
    <w:rPr>
      <w:rFonts w:ascii="Cambria" w:eastAsia="Times New Roman" w:hAnsi="Cambria" w:cs="Times New Roman"/>
      <w:b/>
      <w:bCs/>
      <w:color w:val="4F81BD"/>
      <w:sz w:val="26"/>
      <w:szCs w:val="26"/>
    </w:rPr>
  </w:style>
  <w:style w:type="table" w:styleId="Barevnmkazvraznn1">
    <w:name w:val="Colorful Grid Accent 1"/>
    <w:basedOn w:val="Normlntabulka"/>
    <w:uiPriority w:val="73"/>
    <w:rsid w:val="00EF3168"/>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Stednseznam2zvraznn1">
    <w:name w:val="Medium List 2 Accent 1"/>
    <w:basedOn w:val="Normlntabulka"/>
    <w:uiPriority w:val="66"/>
    <w:rsid w:val="00EF3168"/>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Svtlseznamzvraznn1">
    <w:name w:val="Light List Accent 1"/>
    <w:basedOn w:val="Normlntabulka"/>
    <w:uiPriority w:val="61"/>
    <w:rsid w:val="00EF3168"/>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Ploha1">
    <w:name w:val="Příloha 1"/>
    <w:basedOn w:val="Nadpis1"/>
    <w:next w:val="Zkladntext"/>
    <w:uiPriority w:val="99"/>
    <w:rsid w:val="00EF3168"/>
    <w:pPr>
      <w:pageBreakBefore/>
      <w:numPr>
        <w:numId w:val="25"/>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EF3168"/>
    <w:pPr>
      <w:keepLines w:val="0"/>
      <w:numPr>
        <w:ilvl w:val="1"/>
        <w:numId w:val="25"/>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EF3168"/>
    <w:pPr>
      <w:keepLines w:val="0"/>
      <w:numPr>
        <w:ilvl w:val="2"/>
        <w:numId w:val="25"/>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EF3168"/>
    <w:pPr>
      <w:keepLines w:val="0"/>
      <w:numPr>
        <w:ilvl w:val="3"/>
        <w:numId w:val="25"/>
      </w:numPr>
      <w:spacing w:before="180" w:after="60"/>
    </w:pPr>
    <w:rPr>
      <w:rFonts w:ascii="Times New Roman" w:hAnsi="Times New Roman"/>
      <w:bCs/>
      <w:i w:val="0"/>
      <w:spacing w:val="0"/>
      <w:kern w:val="0"/>
      <w:sz w:val="24"/>
    </w:rPr>
  </w:style>
  <w:style w:type="paragraph" w:customStyle="1" w:styleId="1Nadpisbod">
    <w:name w:val="1. Nadpis bodů"/>
    <w:basedOn w:val="Nadpis1"/>
    <w:rsid w:val="00EF3168"/>
    <w:pPr>
      <w:pageBreakBefore/>
      <w:numPr>
        <w:numId w:val="26"/>
      </w:numPr>
      <w:tabs>
        <w:tab w:val="num" w:pos="643"/>
      </w:tabs>
      <w:spacing w:before="0" w:after="0" w:line="240" w:lineRule="auto"/>
    </w:pPr>
    <w:rPr>
      <w:i/>
      <w:kern w:val="0"/>
      <w:sz w:val="40"/>
    </w:rPr>
  </w:style>
  <w:style w:type="paragraph" w:customStyle="1" w:styleId="111podnadpispodbod">
    <w:name w:val="1.1.1 podnadpis podbodů"/>
    <w:basedOn w:val="Normln"/>
    <w:rsid w:val="00EF3168"/>
    <w:pPr>
      <w:numPr>
        <w:ilvl w:val="2"/>
        <w:numId w:val="26"/>
      </w:numPr>
      <w:tabs>
        <w:tab w:val="num" w:pos="643"/>
      </w:tabs>
      <w:spacing w:before="0" w:after="0"/>
      <w:outlineLvl w:val="0"/>
    </w:pPr>
    <w:rPr>
      <w:rFonts w:ascii="Arial" w:hAnsi="Arial"/>
      <w:b/>
      <w:sz w:val="28"/>
      <w:szCs w:val="20"/>
    </w:rPr>
  </w:style>
  <w:style w:type="paragraph" w:customStyle="1" w:styleId="11nadpispodbod">
    <w:name w:val="1.1 nadpis podbodů"/>
    <w:basedOn w:val="Normln"/>
    <w:rsid w:val="00EF3168"/>
    <w:pPr>
      <w:numPr>
        <w:ilvl w:val="1"/>
        <w:numId w:val="26"/>
      </w:numPr>
      <w:spacing w:before="0" w:after="0"/>
      <w:jc w:val="left"/>
    </w:pPr>
    <w:rPr>
      <w:rFonts w:ascii="Arial" w:hAnsi="Arial"/>
      <w:b/>
      <w:sz w:val="36"/>
      <w:szCs w:val="20"/>
    </w:rPr>
  </w:style>
  <w:style w:type="character" w:customStyle="1" w:styleId="TextkomenteChar1">
    <w:name w:val="Text komentáře Char1"/>
    <w:uiPriority w:val="99"/>
    <w:locked/>
    <w:rsid w:val="00EF3168"/>
    <w:rPr>
      <w:rFonts w:ascii="Arial" w:hAnsi="Arial" w:cs="Arial"/>
    </w:rPr>
  </w:style>
  <w:style w:type="paragraph" w:customStyle="1" w:styleId="StyleStyleHeading3LatinVerdanaComplexArial10ptNotB">
    <w:name w:val="Style Style Heading 3 + (Latin) Verdana (Complex) Arial 10 pt Not B..."/>
    <w:basedOn w:val="Normln"/>
    <w:rsid w:val="00EF3168"/>
    <w:pPr>
      <w:keepNext/>
      <w:tabs>
        <w:tab w:val="num" w:pos="2919"/>
      </w:tabs>
      <w:spacing w:after="60"/>
      <w:ind w:left="720" w:hanging="737"/>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EF3168"/>
    <w:pPr>
      <w:tabs>
        <w:tab w:val="num" w:pos="737"/>
      </w:tabs>
      <w:spacing w:before="0" w:line="280" w:lineRule="exact"/>
      <w:ind w:left="737" w:hanging="737"/>
    </w:pPr>
    <w:rPr>
      <w:rFonts w:ascii="Arial" w:hAnsi="Arial"/>
      <w:sz w:val="22"/>
    </w:rPr>
  </w:style>
  <w:style w:type="paragraph" w:customStyle="1" w:styleId="TSlneksmlouvy">
    <w:name w:val="TS Článek smlouvy"/>
    <w:basedOn w:val="Normln"/>
    <w:next w:val="TSTextlnkuslovan"/>
    <w:rsid w:val="00EF3168"/>
    <w:pPr>
      <w:keepNext/>
      <w:suppressAutoHyphens/>
      <w:spacing w:before="480" w:after="240" w:line="280" w:lineRule="exact"/>
      <w:ind w:left="2977"/>
      <w:jc w:val="center"/>
      <w:outlineLvl w:val="0"/>
    </w:pPr>
    <w:rPr>
      <w:rFonts w:ascii="Arial" w:hAnsi="Arial"/>
      <w:b/>
      <w:sz w:val="22"/>
      <w:u w:val="single"/>
      <w:lang w:eastAsia="en-US"/>
    </w:rPr>
  </w:style>
  <w:style w:type="character" w:customStyle="1" w:styleId="TSTextlnkuslovanChar">
    <w:name w:val="TS Text článku číslovaný Char"/>
    <w:link w:val="TSTextlnkuslovan"/>
    <w:rsid w:val="00EF3168"/>
    <w:rPr>
      <w:rFonts w:ascii="Arial" w:hAnsi="Arial"/>
      <w:sz w:val="22"/>
      <w:szCs w:val="24"/>
    </w:rPr>
  </w:style>
  <w:style w:type="paragraph" w:customStyle="1" w:styleId="Normln11">
    <w:name w:val="Normální 11"/>
    <w:basedOn w:val="Normln"/>
    <w:rsid w:val="007E1554"/>
    <w:pPr>
      <w:spacing w:before="0" w:after="0"/>
      <w:jc w:val="left"/>
    </w:pPr>
    <w:rPr>
      <w:rFonts w:ascii="Arial" w:hAnsi="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Hyperlink" w:uiPriority="99" w:qFormat="1"/>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8221D"/>
    <w:pPr>
      <w:spacing w:before="120" w:after="120"/>
      <w:jc w:val="both"/>
    </w:pPr>
    <w:rPr>
      <w:szCs w:val="24"/>
    </w:rPr>
  </w:style>
  <w:style w:type="paragraph" w:styleId="Nadpis1">
    <w:name w:val="heading 1"/>
    <w:aliases w:val="H1,Kapitola,kapitola,Nadpis 1 nabídka,Název bodu,Nečíslovaný 16,Titulo 1,H1-Heading 1,1,h1,Header 1,l1,Legal Line 1,head 1,título 1,título 11,título 12,título 13,título 111,título 14,título 112,título 15,Head 1,Head 11,Titolo1,Titre 11,t1.T1"/>
    <w:basedOn w:val="Normln"/>
    <w:next w:val="Normln"/>
    <w:link w:val="Nadpis1Char"/>
    <w:qFormat/>
    <w:rsid w:val="00EF3168"/>
    <w:pPr>
      <w:keepNext/>
      <w:spacing w:before="240" w:after="60" w:line="280" w:lineRule="exact"/>
      <w:jc w:val="left"/>
      <w:outlineLvl w:val="0"/>
    </w:pPr>
    <w:rPr>
      <w:rFonts w:ascii="Arial" w:hAnsi="Arial" w:cs="Arial"/>
      <w:b/>
      <w:bCs/>
      <w:kern w:val="32"/>
      <w:sz w:val="32"/>
      <w:szCs w:val="32"/>
    </w:rPr>
  </w:style>
  <w:style w:type="paragraph" w:styleId="Nadpis2">
    <w:name w:val="heading 2"/>
    <w:aliases w:val="Nadpis2,Numbered - 2"/>
    <w:basedOn w:val="Normln"/>
    <w:next w:val="Normln"/>
    <w:link w:val="Nadpis2Char"/>
    <w:unhideWhenUsed/>
    <w:qFormat/>
    <w:rsid w:val="00EF3168"/>
    <w:pPr>
      <w:keepNext/>
      <w:keepLines/>
      <w:spacing w:before="200" w:after="0" w:line="280" w:lineRule="exact"/>
      <w:jc w:val="left"/>
      <w:outlineLvl w:val="1"/>
    </w:pPr>
    <w:rPr>
      <w:rFonts w:ascii="Garamond" w:hAnsi="Garamond"/>
      <w:b/>
      <w:smallCaps/>
      <w:color w:val="244061"/>
      <w:spacing w:val="10"/>
      <w:sz w:val="28"/>
      <w:szCs w:val="18"/>
    </w:rPr>
  </w:style>
  <w:style w:type="paragraph" w:styleId="Nadpis3">
    <w:name w:val="heading 3"/>
    <w:aliases w:val="Podpodkapitola,adpis 3,Numbered - 3"/>
    <w:basedOn w:val="Normln"/>
    <w:next w:val="Normln"/>
    <w:link w:val="Nadpis3Char"/>
    <w:qFormat/>
    <w:rsid w:val="00EF3168"/>
    <w:pPr>
      <w:keepNext/>
      <w:keepLines/>
      <w:tabs>
        <w:tab w:val="left" w:pos="709"/>
      </w:tabs>
      <w:spacing w:before="240" w:after="0" w:line="240" w:lineRule="atLeast"/>
      <w:ind w:left="720" w:hanging="720"/>
      <w:outlineLvl w:val="2"/>
    </w:pPr>
    <w:rPr>
      <w:rFonts w:ascii="Garamond" w:hAnsi="Garamond"/>
      <w:b/>
      <w:smallCaps/>
      <w:szCs w:val="20"/>
    </w:rPr>
  </w:style>
  <w:style w:type="paragraph" w:styleId="Nadpis4">
    <w:name w:val="heading 4"/>
    <w:basedOn w:val="Normln"/>
    <w:next w:val="Normln"/>
    <w:link w:val="Nadpis4Char"/>
    <w:qFormat/>
    <w:rsid w:val="00EF3168"/>
    <w:pPr>
      <w:keepNext/>
      <w:keepLines/>
      <w:tabs>
        <w:tab w:val="left" w:pos="851"/>
      </w:tabs>
      <w:spacing w:before="240" w:after="0"/>
      <w:ind w:left="864" w:hanging="864"/>
      <w:outlineLvl w:val="3"/>
    </w:pPr>
    <w:rPr>
      <w:rFonts w:ascii="Garamond" w:hAnsi="Garamond"/>
      <w:b/>
      <w:i/>
      <w:spacing w:val="5"/>
      <w:kern w:val="20"/>
    </w:rPr>
  </w:style>
  <w:style w:type="paragraph" w:styleId="Nadpis5">
    <w:name w:val="heading 5"/>
    <w:basedOn w:val="Normln"/>
    <w:next w:val="Normln"/>
    <w:link w:val="Nadpis5Char"/>
    <w:qFormat/>
    <w:rsid w:val="00EF3168"/>
    <w:pPr>
      <w:keepNext/>
      <w:keepLines/>
      <w:spacing w:after="0" w:line="240" w:lineRule="atLeast"/>
      <w:ind w:left="1008" w:hanging="1008"/>
      <w:outlineLvl w:val="4"/>
    </w:pPr>
    <w:rPr>
      <w:rFonts w:ascii="Garamond" w:hAnsi="Garamond"/>
      <w:b/>
      <w:kern w:val="20"/>
      <w:szCs w:val="22"/>
    </w:rPr>
  </w:style>
  <w:style w:type="paragraph" w:styleId="Nadpis6">
    <w:name w:val="heading 6"/>
    <w:basedOn w:val="Normln"/>
    <w:next w:val="Normln"/>
    <w:link w:val="Nadpis6Char"/>
    <w:qFormat/>
    <w:rsid w:val="00EF3168"/>
    <w:pPr>
      <w:keepNext/>
      <w:keepLines/>
      <w:spacing w:after="0" w:line="240" w:lineRule="atLeast"/>
      <w:ind w:left="1152" w:hanging="1152"/>
      <w:outlineLvl w:val="5"/>
    </w:pPr>
    <w:rPr>
      <w:rFonts w:ascii="Garamond" w:hAnsi="Garamond"/>
      <w:i/>
      <w:spacing w:val="5"/>
      <w:kern w:val="20"/>
      <w:szCs w:val="22"/>
    </w:rPr>
  </w:style>
  <w:style w:type="paragraph" w:styleId="Nadpis7">
    <w:name w:val="heading 7"/>
    <w:basedOn w:val="Normln"/>
    <w:next w:val="Normln"/>
    <w:link w:val="Nadpis7Char"/>
    <w:qFormat/>
    <w:rsid w:val="00EF3168"/>
    <w:pPr>
      <w:keepNext/>
      <w:keepLines/>
      <w:spacing w:after="0" w:line="240" w:lineRule="atLeast"/>
      <w:ind w:left="1296" w:hanging="1296"/>
      <w:outlineLvl w:val="6"/>
    </w:pPr>
    <w:rPr>
      <w:rFonts w:ascii="Garamond" w:hAnsi="Garamond" w:cs="Garamond"/>
      <w:caps/>
      <w:kern w:val="20"/>
      <w:sz w:val="18"/>
      <w:szCs w:val="18"/>
    </w:rPr>
  </w:style>
  <w:style w:type="paragraph" w:styleId="Nadpis8">
    <w:name w:val="heading 8"/>
    <w:basedOn w:val="Normln"/>
    <w:next w:val="Normln"/>
    <w:link w:val="Nadpis8Char"/>
    <w:qFormat/>
    <w:rsid w:val="00EF3168"/>
    <w:pPr>
      <w:keepNext/>
      <w:keepLines/>
      <w:spacing w:after="0" w:line="240" w:lineRule="atLeast"/>
      <w:ind w:left="1440" w:hanging="1440"/>
      <w:outlineLvl w:val="7"/>
    </w:pPr>
    <w:rPr>
      <w:rFonts w:ascii="Garamond" w:hAnsi="Garamond" w:cs="Garamond"/>
      <w:i/>
      <w:spacing w:val="5"/>
      <w:kern w:val="20"/>
      <w:szCs w:val="22"/>
    </w:rPr>
  </w:style>
  <w:style w:type="paragraph" w:styleId="Nadpis9">
    <w:name w:val="heading 9"/>
    <w:basedOn w:val="Normln"/>
    <w:next w:val="Normln"/>
    <w:link w:val="Nadpis9Char"/>
    <w:qFormat/>
    <w:rsid w:val="00EF3168"/>
    <w:pPr>
      <w:keepNext/>
      <w:keepLines/>
      <w:spacing w:after="0" w:line="240" w:lineRule="atLeast"/>
      <w:ind w:left="1584" w:hanging="1584"/>
      <w:outlineLvl w:val="8"/>
    </w:pPr>
    <w:rPr>
      <w:rFonts w:ascii="Garamond" w:hAnsi="Garamond" w:cs="Garamond"/>
      <w:spacing w:val="-5"/>
      <w:kern w:val="20"/>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2">
    <w:name w:val="Style2"/>
    <w:basedOn w:val="Normln"/>
    <w:link w:val="Style2Char"/>
    <w:rsid w:val="008A4B66"/>
    <w:pPr>
      <w:numPr>
        <w:numId w:val="1"/>
      </w:numPr>
    </w:pPr>
  </w:style>
  <w:style w:type="paragraph" w:styleId="Zhlav">
    <w:name w:val="header"/>
    <w:basedOn w:val="Normln"/>
    <w:link w:val="ZhlavChar"/>
    <w:rsid w:val="00473364"/>
    <w:pPr>
      <w:tabs>
        <w:tab w:val="center" w:pos="4536"/>
        <w:tab w:val="right" w:pos="9072"/>
      </w:tabs>
    </w:pPr>
  </w:style>
  <w:style w:type="paragraph" w:styleId="Zpat">
    <w:name w:val="footer"/>
    <w:basedOn w:val="Normln"/>
    <w:link w:val="ZpatChar"/>
    <w:uiPriority w:val="99"/>
    <w:rsid w:val="00473364"/>
    <w:pPr>
      <w:tabs>
        <w:tab w:val="center" w:pos="4536"/>
        <w:tab w:val="right" w:pos="9072"/>
      </w:tabs>
    </w:pPr>
  </w:style>
  <w:style w:type="paragraph" w:styleId="Textbubliny">
    <w:name w:val="Balloon Text"/>
    <w:basedOn w:val="Normln"/>
    <w:link w:val="TextbublinyChar"/>
    <w:rsid w:val="007E0366"/>
    <w:rPr>
      <w:rFonts w:ascii="Tahoma" w:hAnsi="Tahoma" w:cs="Tahoma"/>
      <w:sz w:val="16"/>
      <w:szCs w:val="16"/>
    </w:rPr>
  </w:style>
  <w:style w:type="paragraph" w:customStyle="1" w:styleId="StyleStyle2Bold">
    <w:name w:val="Style Style2 + Bold"/>
    <w:basedOn w:val="Style2"/>
    <w:link w:val="StyleStyle2BoldChar"/>
    <w:rsid w:val="00B2415D"/>
    <w:rPr>
      <w:b/>
      <w:bCs/>
    </w:rPr>
  </w:style>
  <w:style w:type="character" w:customStyle="1" w:styleId="Style2Char">
    <w:name w:val="Style2 Char"/>
    <w:link w:val="Style2"/>
    <w:rsid w:val="00B2415D"/>
    <w:rPr>
      <w:sz w:val="24"/>
      <w:szCs w:val="24"/>
      <w:lang w:val="cs-CZ" w:eastAsia="cs-CZ" w:bidi="ar-SA"/>
    </w:rPr>
  </w:style>
  <w:style w:type="character" w:customStyle="1" w:styleId="StyleStyle2BoldChar">
    <w:name w:val="Style Style2 + Bold Char"/>
    <w:link w:val="StyleStyle2Bold"/>
    <w:rsid w:val="00B2415D"/>
    <w:rPr>
      <w:b/>
      <w:bCs/>
      <w:sz w:val="24"/>
      <w:szCs w:val="24"/>
      <w:lang w:val="cs-CZ" w:eastAsia="cs-CZ" w:bidi="ar-SA"/>
    </w:rPr>
  </w:style>
  <w:style w:type="paragraph" w:customStyle="1" w:styleId="Style1">
    <w:name w:val="Style1"/>
    <w:basedOn w:val="Normln"/>
    <w:rsid w:val="00880030"/>
    <w:pPr>
      <w:numPr>
        <w:numId w:val="4"/>
      </w:numPr>
    </w:pPr>
  </w:style>
  <w:style w:type="table" w:styleId="Mkatabulky">
    <w:name w:val="Table Grid"/>
    <w:basedOn w:val="Normlntabulka"/>
    <w:uiPriority w:val="59"/>
    <w:rsid w:val="004469E0"/>
    <w:pPr>
      <w:spacing w:before="120"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iln">
    <w:name w:val="Strong"/>
    <w:uiPriority w:val="22"/>
    <w:qFormat/>
    <w:rsid w:val="00CC622A"/>
    <w:rPr>
      <w:b/>
      <w:bCs/>
    </w:rPr>
  </w:style>
  <w:style w:type="paragraph" w:styleId="Odstavecseseznamem">
    <w:name w:val="List Paragraph"/>
    <w:basedOn w:val="Normln"/>
    <w:link w:val="OdstavecseseznamemChar"/>
    <w:uiPriority w:val="34"/>
    <w:qFormat/>
    <w:rsid w:val="00411E08"/>
    <w:pPr>
      <w:spacing w:before="0" w:after="160" w:line="259" w:lineRule="auto"/>
      <w:ind w:left="720"/>
      <w:jc w:val="left"/>
    </w:pPr>
    <w:rPr>
      <w:rFonts w:ascii="Calibri" w:eastAsia="Calibri" w:hAnsi="Calibri"/>
      <w:sz w:val="22"/>
      <w:szCs w:val="22"/>
      <w:lang w:val="en-US" w:eastAsia="en-US"/>
    </w:rPr>
  </w:style>
  <w:style w:type="character" w:styleId="Hypertextovodkaz">
    <w:name w:val="Hyperlink"/>
    <w:uiPriority w:val="99"/>
    <w:unhideWhenUsed/>
    <w:qFormat/>
    <w:rsid w:val="00411E08"/>
    <w:rPr>
      <w:color w:val="0563C1"/>
      <w:u w:val="single"/>
    </w:rPr>
  </w:style>
  <w:style w:type="character" w:styleId="Odkaznakoment">
    <w:name w:val="annotation reference"/>
    <w:uiPriority w:val="99"/>
    <w:rsid w:val="0047769E"/>
    <w:rPr>
      <w:sz w:val="16"/>
      <w:szCs w:val="16"/>
    </w:rPr>
  </w:style>
  <w:style w:type="paragraph" w:styleId="Textkomente">
    <w:name w:val="annotation text"/>
    <w:basedOn w:val="Normln"/>
    <w:link w:val="TextkomenteChar"/>
    <w:uiPriority w:val="99"/>
    <w:rsid w:val="0047769E"/>
    <w:rPr>
      <w:szCs w:val="20"/>
    </w:rPr>
  </w:style>
  <w:style w:type="character" w:customStyle="1" w:styleId="TextkomenteChar">
    <w:name w:val="Text komentáře Char"/>
    <w:basedOn w:val="Standardnpsmoodstavce"/>
    <w:link w:val="Textkomente"/>
    <w:uiPriority w:val="99"/>
    <w:rsid w:val="0047769E"/>
  </w:style>
  <w:style w:type="paragraph" w:styleId="Pedmtkomente">
    <w:name w:val="annotation subject"/>
    <w:basedOn w:val="Textkomente"/>
    <w:next w:val="Textkomente"/>
    <w:link w:val="PedmtkomenteChar"/>
    <w:rsid w:val="0047769E"/>
    <w:rPr>
      <w:b/>
      <w:bCs/>
    </w:rPr>
  </w:style>
  <w:style w:type="character" w:customStyle="1" w:styleId="PedmtkomenteChar">
    <w:name w:val="Předmět komentáře Char"/>
    <w:link w:val="Pedmtkomente"/>
    <w:rsid w:val="0047769E"/>
    <w:rPr>
      <w:b/>
      <w:bCs/>
    </w:rPr>
  </w:style>
  <w:style w:type="character" w:customStyle="1" w:styleId="Nadpis1Char">
    <w:name w:val="Nadpis 1 Char"/>
    <w:aliases w:val="H1 Char,Kapitola Char,kapitola Char,Nadpis 1 nabídka Char,Název bodu Char,Nečíslovaný 16 Char,Titulo 1 Char,H1-Heading 1 Char,1 Char,h1 Char,Header 1 Char,l1 Char,Legal Line 1 Char,head 1 Char,título 1 Char,título 11 Char,título 12 Char"/>
    <w:link w:val="Nadpis1"/>
    <w:rsid w:val="00EF3168"/>
    <w:rPr>
      <w:rFonts w:ascii="Arial" w:hAnsi="Arial" w:cs="Arial"/>
      <w:b/>
      <w:bCs/>
      <w:kern w:val="32"/>
      <w:sz w:val="32"/>
      <w:szCs w:val="32"/>
    </w:rPr>
  </w:style>
  <w:style w:type="character" w:customStyle="1" w:styleId="Nadpis2Char">
    <w:name w:val="Nadpis 2 Char"/>
    <w:aliases w:val="Nadpis2 Char,Numbered - 2 Char"/>
    <w:link w:val="Nadpis2"/>
    <w:rsid w:val="00EF3168"/>
    <w:rPr>
      <w:rFonts w:ascii="Garamond" w:hAnsi="Garamond"/>
      <w:b/>
      <w:smallCaps/>
      <w:color w:val="244061"/>
      <w:spacing w:val="10"/>
      <w:sz w:val="28"/>
      <w:szCs w:val="18"/>
    </w:rPr>
  </w:style>
  <w:style w:type="character" w:customStyle="1" w:styleId="Nadpis3Char">
    <w:name w:val="Nadpis 3 Char"/>
    <w:aliases w:val="Podpodkapitola Char,adpis 3 Char,Numbered - 3 Char"/>
    <w:link w:val="Nadpis3"/>
    <w:rsid w:val="00EF3168"/>
    <w:rPr>
      <w:rFonts w:ascii="Garamond" w:hAnsi="Garamond"/>
      <w:b/>
      <w:smallCaps/>
    </w:rPr>
  </w:style>
  <w:style w:type="character" w:customStyle="1" w:styleId="Nadpis4Char">
    <w:name w:val="Nadpis 4 Char"/>
    <w:link w:val="Nadpis4"/>
    <w:rsid w:val="00EF3168"/>
    <w:rPr>
      <w:rFonts w:ascii="Garamond" w:hAnsi="Garamond"/>
      <w:b/>
      <w:i/>
      <w:spacing w:val="5"/>
      <w:kern w:val="20"/>
      <w:szCs w:val="24"/>
    </w:rPr>
  </w:style>
  <w:style w:type="character" w:customStyle="1" w:styleId="Nadpis5Char">
    <w:name w:val="Nadpis 5 Char"/>
    <w:link w:val="Nadpis5"/>
    <w:rsid w:val="00EF3168"/>
    <w:rPr>
      <w:rFonts w:ascii="Garamond" w:hAnsi="Garamond"/>
      <w:b/>
      <w:kern w:val="20"/>
      <w:szCs w:val="22"/>
    </w:rPr>
  </w:style>
  <w:style w:type="character" w:customStyle="1" w:styleId="Nadpis6Char">
    <w:name w:val="Nadpis 6 Char"/>
    <w:link w:val="Nadpis6"/>
    <w:rsid w:val="00EF3168"/>
    <w:rPr>
      <w:rFonts w:ascii="Garamond" w:hAnsi="Garamond"/>
      <w:i/>
      <w:spacing w:val="5"/>
      <w:kern w:val="20"/>
      <w:szCs w:val="22"/>
    </w:rPr>
  </w:style>
  <w:style w:type="character" w:customStyle="1" w:styleId="Nadpis7Char">
    <w:name w:val="Nadpis 7 Char"/>
    <w:link w:val="Nadpis7"/>
    <w:rsid w:val="00EF3168"/>
    <w:rPr>
      <w:rFonts w:ascii="Garamond" w:hAnsi="Garamond" w:cs="Garamond"/>
      <w:caps/>
      <w:kern w:val="20"/>
      <w:sz w:val="18"/>
      <w:szCs w:val="18"/>
    </w:rPr>
  </w:style>
  <w:style w:type="character" w:customStyle="1" w:styleId="Nadpis8Char">
    <w:name w:val="Nadpis 8 Char"/>
    <w:link w:val="Nadpis8"/>
    <w:rsid w:val="00EF3168"/>
    <w:rPr>
      <w:rFonts w:ascii="Garamond" w:hAnsi="Garamond" w:cs="Garamond"/>
      <w:i/>
      <w:spacing w:val="5"/>
      <w:kern w:val="20"/>
      <w:szCs w:val="22"/>
    </w:rPr>
  </w:style>
  <w:style w:type="character" w:customStyle="1" w:styleId="Nadpis9Char">
    <w:name w:val="Nadpis 9 Char"/>
    <w:link w:val="Nadpis9"/>
    <w:rsid w:val="00EF3168"/>
    <w:rPr>
      <w:rFonts w:ascii="Garamond" w:hAnsi="Garamond" w:cs="Garamond"/>
      <w:spacing w:val="-5"/>
      <w:kern w:val="20"/>
      <w:szCs w:val="22"/>
    </w:rPr>
  </w:style>
  <w:style w:type="paragraph" w:customStyle="1" w:styleId="RLTextlnkuslovan">
    <w:name w:val="RL Text článku číslovaný"/>
    <w:basedOn w:val="Normln"/>
    <w:link w:val="RLTextlnkuslovanChar"/>
    <w:qFormat/>
    <w:rsid w:val="00EF3168"/>
    <w:pPr>
      <w:numPr>
        <w:ilvl w:val="1"/>
        <w:numId w:val="18"/>
      </w:numPr>
      <w:spacing w:before="0" w:line="280" w:lineRule="exact"/>
    </w:pPr>
    <w:rPr>
      <w:rFonts w:ascii="Arial" w:hAnsi="Arial"/>
    </w:rPr>
  </w:style>
  <w:style w:type="character" w:customStyle="1" w:styleId="RLTextlnkuslovanChar">
    <w:name w:val="RL Text článku číslovaný Char"/>
    <w:link w:val="RLTextlnkuslovan"/>
    <w:rsid w:val="00EF3168"/>
    <w:rPr>
      <w:rFonts w:ascii="Arial" w:hAnsi="Arial"/>
      <w:szCs w:val="24"/>
    </w:rPr>
  </w:style>
  <w:style w:type="paragraph" w:customStyle="1" w:styleId="RLlneksmlouvy">
    <w:name w:val="RL Článek smlouvy"/>
    <w:basedOn w:val="Normln"/>
    <w:next w:val="RLTextlnkuslovan"/>
    <w:link w:val="RLlneksmlouvyCharChar"/>
    <w:qFormat/>
    <w:rsid w:val="00EF3168"/>
    <w:pPr>
      <w:keepNext/>
      <w:numPr>
        <w:numId w:val="18"/>
      </w:numPr>
      <w:suppressAutoHyphens/>
      <w:spacing w:before="360" w:line="280" w:lineRule="exact"/>
      <w:outlineLvl w:val="0"/>
    </w:pPr>
    <w:rPr>
      <w:rFonts w:ascii="Arial" w:hAnsi="Arial"/>
      <w:b/>
      <w:lang w:eastAsia="en-US"/>
    </w:rPr>
  </w:style>
  <w:style w:type="character" w:customStyle="1" w:styleId="RLlneksmlouvyCharChar">
    <w:name w:val="RL Článek smlouvy Char Char"/>
    <w:link w:val="RLlneksmlouvy"/>
    <w:rsid w:val="00EF3168"/>
    <w:rPr>
      <w:rFonts w:ascii="Arial" w:hAnsi="Arial"/>
      <w:b/>
      <w:szCs w:val="24"/>
      <w:lang w:eastAsia="en-US"/>
    </w:rPr>
  </w:style>
  <w:style w:type="paragraph" w:customStyle="1" w:styleId="RLdajeosmluvnstran">
    <w:name w:val="RL Údaje o smluvní straně"/>
    <w:basedOn w:val="Normln"/>
    <w:rsid w:val="00EF3168"/>
    <w:pPr>
      <w:spacing w:before="0" w:line="280" w:lineRule="exact"/>
      <w:jc w:val="center"/>
    </w:pPr>
    <w:rPr>
      <w:rFonts w:ascii="Arial" w:hAnsi="Arial"/>
      <w:lang w:eastAsia="en-US"/>
    </w:rPr>
  </w:style>
  <w:style w:type="paragraph" w:customStyle="1" w:styleId="RLProhlensmluvnchstran">
    <w:name w:val="RL Prohlášení smluvních stran"/>
    <w:basedOn w:val="Normln"/>
    <w:link w:val="RLProhlensmluvnchstranChar"/>
    <w:rsid w:val="00EF3168"/>
    <w:pPr>
      <w:spacing w:before="0" w:line="280" w:lineRule="exact"/>
      <w:jc w:val="center"/>
    </w:pPr>
    <w:rPr>
      <w:rFonts w:ascii="Arial" w:hAnsi="Arial"/>
      <w:b/>
    </w:rPr>
  </w:style>
  <w:style w:type="character" w:customStyle="1" w:styleId="RLProhlensmluvnchstranChar">
    <w:name w:val="RL Prohlášení smluvních stran Char"/>
    <w:link w:val="RLProhlensmluvnchstran"/>
    <w:rsid w:val="00EF3168"/>
    <w:rPr>
      <w:rFonts w:ascii="Arial" w:hAnsi="Arial"/>
      <w:b/>
      <w:szCs w:val="24"/>
    </w:rPr>
  </w:style>
  <w:style w:type="paragraph" w:styleId="Nzev">
    <w:name w:val="Title"/>
    <w:basedOn w:val="Normln"/>
    <w:link w:val="NzevChar"/>
    <w:qFormat/>
    <w:rsid w:val="00EF3168"/>
    <w:pPr>
      <w:spacing w:before="240" w:after="60" w:line="280" w:lineRule="exact"/>
      <w:jc w:val="center"/>
      <w:outlineLvl w:val="0"/>
    </w:pPr>
    <w:rPr>
      <w:rFonts w:ascii="Arial" w:hAnsi="Arial" w:cs="Arial"/>
      <w:b/>
      <w:bCs/>
      <w:kern w:val="28"/>
      <w:sz w:val="32"/>
      <w:szCs w:val="32"/>
    </w:rPr>
  </w:style>
  <w:style w:type="character" w:customStyle="1" w:styleId="NzevChar">
    <w:name w:val="Název Char"/>
    <w:link w:val="Nzev"/>
    <w:rsid w:val="00EF3168"/>
    <w:rPr>
      <w:rFonts w:ascii="Arial" w:hAnsi="Arial" w:cs="Arial"/>
      <w:b/>
      <w:bCs/>
      <w:kern w:val="28"/>
      <w:sz w:val="32"/>
      <w:szCs w:val="32"/>
    </w:rPr>
  </w:style>
  <w:style w:type="paragraph" w:customStyle="1" w:styleId="RLSeznamploh">
    <w:name w:val="RL Seznam příloh"/>
    <w:basedOn w:val="RLTextlnkuslovan"/>
    <w:rsid w:val="00EF3168"/>
    <w:pPr>
      <w:numPr>
        <w:ilvl w:val="0"/>
        <w:numId w:val="0"/>
      </w:numPr>
      <w:ind w:left="3572" w:hanging="1361"/>
    </w:pPr>
    <w:rPr>
      <w:szCs w:val="20"/>
      <w:lang w:eastAsia="en-US"/>
    </w:rPr>
  </w:style>
  <w:style w:type="paragraph" w:customStyle="1" w:styleId="RLNzevsmlouvy">
    <w:name w:val="RL Název smlouvy"/>
    <w:basedOn w:val="Normln"/>
    <w:next w:val="Normln"/>
    <w:rsid w:val="00EF3168"/>
    <w:pPr>
      <w:spacing w:after="1200"/>
      <w:jc w:val="center"/>
    </w:pPr>
    <w:rPr>
      <w:rFonts w:ascii="Arial" w:hAnsi="Arial" w:cs="Arial"/>
      <w:b/>
      <w:bCs/>
      <w:caps/>
      <w:spacing w:val="40"/>
      <w:kern w:val="28"/>
      <w:sz w:val="32"/>
      <w:szCs w:val="32"/>
    </w:rPr>
  </w:style>
  <w:style w:type="character" w:styleId="Sledovanodkaz">
    <w:name w:val="FollowedHyperlink"/>
    <w:rsid w:val="00EF3168"/>
    <w:rPr>
      <w:color w:val="0000FF"/>
      <w:u w:val="single"/>
    </w:rPr>
  </w:style>
  <w:style w:type="character" w:customStyle="1" w:styleId="Kurzva">
    <w:name w:val="Kurzíva"/>
    <w:rsid w:val="00EF3168"/>
    <w:rPr>
      <w:i/>
    </w:rPr>
  </w:style>
  <w:style w:type="character" w:styleId="slostrnky">
    <w:name w:val="page number"/>
    <w:rsid w:val="00EF3168"/>
  </w:style>
  <w:style w:type="paragraph" w:customStyle="1" w:styleId="RLslovanodstavec">
    <w:name w:val="RL Číslovaný odstavec"/>
    <w:basedOn w:val="Normln"/>
    <w:qFormat/>
    <w:rsid w:val="00EF3168"/>
    <w:pPr>
      <w:numPr>
        <w:numId w:val="20"/>
      </w:numPr>
      <w:spacing w:before="0" w:line="340" w:lineRule="exact"/>
    </w:pPr>
    <w:rPr>
      <w:rFonts w:ascii="Arial" w:hAnsi="Arial"/>
      <w:spacing w:val="-4"/>
    </w:rPr>
  </w:style>
  <w:style w:type="paragraph" w:styleId="Revize">
    <w:name w:val="Revision"/>
    <w:hidden/>
    <w:uiPriority w:val="99"/>
    <w:semiHidden/>
    <w:rsid w:val="00EF3168"/>
    <w:rPr>
      <w:rFonts w:ascii="Calibri" w:hAnsi="Calibri"/>
      <w:sz w:val="22"/>
      <w:szCs w:val="24"/>
    </w:rPr>
  </w:style>
  <w:style w:type="paragraph" w:customStyle="1" w:styleId="RLNadpis1rovn">
    <w:name w:val="RL Nadpis 1. úrovně"/>
    <w:basedOn w:val="Normln"/>
    <w:next w:val="Normln"/>
    <w:qFormat/>
    <w:rsid w:val="00EF3168"/>
    <w:pPr>
      <w:pageBreakBefore/>
      <w:numPr>
        <w:numId w:val="21"/>
      </w:numPr>
      <w:spacing w:before="0" w:after="1000" w:line="560" w:lineRule="exact"/>
      <w:jc w:val="left"/>
    </w:pPr>
    <w:rPr>
      <w:rFonts w:ascii="Arial" w:hAnsi="Arial"/>
      <w:b/>
      <w:sz w:val="40"/>
      <w:szCs w:val="40"/>
    </w:rPr>
  </w:style>
  <w:style w:type="paragraph" w:customStyle="1" w:styleId="RLNadpis2rovn">
    <w:name w:val="RL Nadpis 2. úrovně"/>
    <w:basedOn w:val="Normln"/>
    <w:next w:val="Normln"/>
    <w:qFormat/>
    <w:rsid w:val="00EF3168"/>
    <w:pPr>
      <w:keepNext/>
      <w:numPr>
        <w:ilvl w:val="1"/>
        <w:numId w:val="21"/>
      </w:numPr>
      <w:spacing w:before="360" w:line="340" w:lineRule="exact"/>
      <w:jc w:val="left"/>
    </w:pPr>
    <w:rPr>
      <w:rFonts w:ascii="Arial" w:hAnsi="Arial"/>
      <w:b/>
      <w:spacing w:val="20"/>
      <w:sz w:val="23"/>
    </w:rPr>
  </w:style>
  <w:style w:type="paragraph" w:customStyle="1" w:styleId="RLNadpis3rovn">
    <w:name w:val="RL Nadpis 3. úrovně"/>
    <w:basedOn w:val="Normln"/>
    <w:next w:val="RLslovanodstavec"/>
    <w:qFormat/>
    <w:rsid w:val="00EF3168"/>
    <w:pPr>
      <w:keepNext/>
      <w:numPr>
        <w:ilvl w:val="2"/>
        <w:numId w:val="21"/>
      </w:numPr>
      <w:spacing w:before="360" w:line="340" w:lineRule="exact"/>
      <w:jc w:val="left"/>
    </w:pPr>
    <w:rPr>
      <w:rFonts w:ascii="Arial" w:hAnsi="Arial"/>
      <w:b/>
      <w:szCs w:val="22"/>
    </w:rPr>
  </w:style>
  <w:style w:type="character" w:customStyle="1" w:styleId="RLlneksmlouvyChar">
    <w:name w:val="RL Článek smlouvy Char"/>
    <w:rsid w:val="00EF3168"/>
    <w:rPr>
      <w:rFonts w:ascii="Calibri" w:hAnsi="Calibri"/>
      <w:b/>
      <w:sz w:val="22"/>
      <w:szCs w:val="24"/>
      <w:lang w:eastAsia="en-US"/>
    </w:rPr>
  </w:style>
  <w:style w:type="paragraph" w:customStyle="1" w:styleId="RLdajeosmluvnstran0">
    <w:name w:val="RL  údaje o smluvní straně"/>
    <w:basedOn w:val="Normln"/>
    <w:rsid w:val="00EF3168"/>
    <w:pPr>
      <w:spacing w:before="0" w:line="280" w:lineRule="exact"/>
      <w:jc w:val="center"/>
    </w:pPr>
    <w:rPr>
      <w:rFonts w:ascii="Arial" w:hAnsi="Arial"/>
      <w:lang w:eastAsia="en-US"/>
    </w:rPr>
  </w:style>
  <w:style w:type="paragraph" w:customStyle="1" w:styleId="RLnzevsmlouvy0">
    <w:name w:val="RL název smlouvy"/>
    <w:basedOn w:val="Normln"/>
    <w:next w:val="Normln"/>
    <w:rsid w:val="00EF3168"/>
    <w:pPr>
      <w:spacing w:after="1200"/>
      <w:jc w:val="center"/>
    </w:pPr>
    <w:rPr>
      <w:rFonts w:ascii="Arial" w:hAnsi="Arial" w:cs="Arial"/>
      <w:b/>
      <w:bCs/>
      <w:caps/>
      <w:spacing w:val="40"/>
      <w:kern w:val="28"/>
      <w:sz w:val="32"/>
      <w:szCs w:val="32"/>
    </w:rPr>
  </w:style>
  <w:style w:type="paragraph" w:styleId="Zkladntext">
    <w:name w:val="Body Text"/>
    <w:basedOn w:val="Normln"/>
    <w:link w:val="ZkladntextChar"/>
    <w:rsid w:val="00EF3168"/>
    <w:pPr>
      <w:spacing w:before="0" w:line="280" w:lineRule="exact"/>
      <w:jc w:val="left"/>
    </w:pPr>
    <w:rPr>
      <w:rFonts w:ascii="Garamond" w:hAnsi="Garamond"/>
      <w:sz w:val="24"/>
    </w:rPr>
  </w:style>
  <w:style w:type="character" w:customStyle="1" w:styleId="ZkladntextChar">
    <w:name w:val="Základní text Char"/>
    <w:link w:val="Zkladntext"/>
    <w:rsid w:val="00EF3168"/>
    <w:rPr>
      <w:rFonts w:ascii="Garamond" w:hAnsi="Garamond"/>
      <w:sz w:val="24"/>
      <w:szCs w:val="24"/>
    </w:rPr>
  </w:style>
  <w:style w:type="character" w:customStyle="1" w:styleId="ZKLADNChar">
    <w:name w:val="ZÁKLADNÍ Char"/>
    <w:link w:val="ZKLADN"/>
    <w:locked/>
    <w:rsid w:val="00EF3168"/>
    <w:rPr>
      <w:rFonts w:ascii="Garamond" w:hAnsi="Garamond"/>
      <w:sz w:val="24"/>
      <w:szCs w:val="24"/>
    </w:rPr>
  </w:style>
  <w:style w:type="paragraph" w:customStyle="1" w:styleId="ZKLADN">
    <w:name w:val="ZÁKLADNÍ"/>
    <w:basedOn w:val="Zkladntext"/>
    <w:link w:val="ZKLADNChar"/>
    <w:rsid w:val="00EF3168"/>
    <w:pPr>
      <w:widowControl w:val="0"/>
      <w:spacing w:before="120" w:line="280" w:lineRule="atLeast"/>
      <w:jc w:val="both"/>
    </w:pPr>
  </w:style>
  <w:style w:type="paragraph" w:customStyle="1" w:styleId="Seznamploh">
    <w:name w:val="Seznam příloh"/>
    <w:basedOn w:val="RLTextlnkuslovan"/>
    <w:link w:val="SeznamplohChar"/>
    <w:rsid w:val="00EF3168"/>
    <w:pPr>
      <w:numPr>
        <w:ilvl w:val="0"/>
        <w:numId w:val="0"/>
      </w:numPr>
      <w:ind w:left="3572" w:hanging="1361"/>
    </w:pPr>
    <w:rPr>
      <w:lang w:eastAsia="en-US"/>
    </w:rPr>
  </w:style>
  <w:style w:type="character" w:customStyle="1" w:styleId="SeznamplohChar">
    <w:name w:val="Seznam příloh Char"/>
    <w:link w:val="Seznamploh"/>
    <w:rsid w:val="00EF3168"/>
    <w:rPr>
      <w:rFonts w:ascii="Arial" w:hAnsi="Arial"/>
      <w:szCs w:val="24"/>
      <w:lang w:eastAsia="en-US"/>
    </w:rPr>
  </w:style>
  <w:style w:type="paragraph" w:customStyle="1" w:styleId="doplnuchaze">
    <w:name w:val="doplní uchazeč"/>
    <w:basedOn w:val="Normln"/>
    <w:link w:val="doplnuchazeChar"/>
    <w:qFormat/>
    <w:rsid w:val="00EF3168"/>
    <w:pPr>
      <w:spacing w:before="0" w:line="280" w:lineRule="exact"/>
      <w:jc w:val="center"/>
    </w:pPr>
    <w:rPr>
      <w:rFonts w:ascii="Arial" w:hAnsi="Arial"/>
      <w:b/>
      <w:snapToGrid w:val="0"/>
      <w:szCs w:val="22"/>
    </w:rPr>
  </w:style>
  <w:style w:type="character" w:customStyle="1" w:styleId="doplnuchazeChar">
    <w:name w:val="doplní uchazeč Char"/>
    <w:link w:val="doplnuchaze"/>
    <w:rsid w:val="00EF3168"/>
    <w:rPr>
      <w:rFonts w:ascii="Arial" w:hAnsi="Arial"/>
      <w:b/>
      <w:snapToGrid w:val="0"/>
      <w:szCs w:val="22"/>
    </w:rPr>
  </w:style>
  <w:style w:type="paragraph" w:styleId="Textpoznpodarou">
    <w:name w:val="footnote text"/>
    <w:basedOn w:val="Normln"/>
    <w:link w:val="TextpoznpodarouChar"/>
    <w:rsid w:val="00EF3168"/>
    <w:pPr>
      <w:spacing w:before="0" w:after="0"/>
    </w:pPr>
    <w:rPr>
      <w:rFonts w:ascii="Arial" w:hAnsi="Arial"/>
      <w:szCs w:val="20"/>
    </w:rPr>
  </w:style>
  <w:style w:type="character" w:customStyle="1" w:styleId="TextpoznpodarouChar">
    <w:name w:val="Text pozn. pod čarou Char"/>
    <w:link w:val="Textpoznpodarou"/>
    <w:rsid w:val="00EF3168"/>
    <w:rPr>
      <w:rFonts w:ascii="Arial" w:hAnsi="Arial"/>
    </w:rPr>
  </w:style>
  <w:style w:type="character" w:styleId="Znakapoznpodarou">
    <w:name w:val="footnote reference"/>
    <w:rsid w:val="00EF3168"/>
    <w:rPr>
      <w:rFonts w:cs="Times New Roman"/>
      <w:vertAlign w:val="superscript"/>
    </w:rPr>
  </w:style>
  <w:style w:type="paragraph" w:customStyle="1" w:styleId="Nadpis21">
    <w:name w:val="Nadpis 21"/>
    <w:basedOn w:val="Normln"/>
    <w:next w:val="Normln"/>
    <w:qFormat/>
    <w:rsid w:val="00EF3168"/>
    <w:pPr>
      <w:keepNext/>
      <w:keepLines/>
      <w:tabs>
        <w:tab w:val="left" w:pos="567"/>
        <w:tab w:val="num" w:pos="1474"/>
      </w:tabs>
      <w:spacing w:before="240"/>
      <w:ind w:left="576" w:hanging="737"/>
      <w:outlineLvl w:val="1"/>
    </w:pPr>
    <w:rPr>
      <w:rFonts w:ascii="Garamond" w:hAnsi="Garamond"/>
      <w:b/>
      <w:smallCaps/>
      <w:color w:val="244061"/>
      <w:spacing w:val="10"/>
      <w:sz w:val="28"/>
      <w:szCs w:val="18"/>
    </w:rPr>
  </w:style>
  <w:style w:type="numbering" w:customStyle="1" w:styleId="Bezseznamu1">
    <w:name w:val="Bez seznamu1"/>
    <w:next w:val="Bezseznamu"/>
    <w:uiPriority w:val="99"/>
    <w:semiHidden/>
    <w:unhideWhenUsed/>
    <w:rsid w:val="00EF3168"/>
  </w:style>
  <w:style w:type="paragraph" w:styleId="Rejstk1">
    <w:name w:val="index 1"/>
    <w:basedOn w:val="Normln"/>
    <w:rsid w:val="00EF3168"/>
    <w:pPr>
      <w:spacing w:after="0"/>
    </w:pPr>
    <w:rPr>
      <w:rFonts w:ascii="Garamond" w:hAnsi="Garamond" w:cs="Garamond"/>
      <w:sz w:val="21"/>
      <w:szCs w:val="21"/>
    </w:rPr>
  </w:style>
  <w:style w:type="paragraph" w:styleId="Rejstk2">
    <w:name w:val="index 2"/>
    <w:basedOn w:val="Normln"/>
    <w:rsid w:val="00EF3168"/>
    <w:pPr>
      <w:spacing w:after="0"/>
      <w:ind w:hanging="240"/>
    </w:pPr>
    <w:rPr>
      <w:rFonts w:ascii="Garamond" w:hAnsi="Garamond" w:cs="Garamond"/>
      <w:sz w:val="21"/>
      <w:szCs w:val="21"/>
    </w:rPr>
  </w:style>
  <w:style w:type="paragraph" w:styleId="Rejstk3">
    <w:name w:val="index 3"/>
    <w:basedOn w:val="Normln"/>
    <w:rsid w:val="00EF3168"/>
    <w:pPr>
      <w:spacing w:after="0"/>
      <w:ind w:left="480" w:hanging="240"/>
    </w:pPr>
    <w:rPr>
      <w:rFonts w:ascii="Garamond" w:hAnsi="Garamond" w:cs="Garamond"/>
      <w:sz w:val="21"/>
      <w:szCs w:val="21"/>
    </w:rPr>
  </w:style>
  <w:style w:type="paragraph" w:styleId="Rejstk4">
    <w:name w:val="index 4"/>
    <w:basedOn w:val="Normln"/>
    <w:rsid w:val="00EF3168"/>
    <w:pPr>
      <w:spacing w:after="0"/>
      <w:ind w:left="600" w:hanging="240"/>
    </w:pPr>
    <w:rPr>
      <w:rFonts w:ascii="Garamond" w:hAnsi="Garamond" w:cs="Garamond"/>
      <w:sz w:val="21"/>
      <w:szCs w:val="21"/>
    </w:rPr>
  </w:style>
  <w:style w:type="paragraph" w:styleId="Rejstk5">
    <w:name w:val="index 5"/>
    <w:basedOn w:val="Normln"/>
    <w:rsid w:val="00EF3168"/>
    <w:pPr>
      <w:spacing w:after="0"/>
      <w:ind w:left="840"/>
    </w:pPr>
    <w:rPr>
      <w:rFonts w:ascii="Garamond" w:hAnsi="Garamond" w:cs="Garamond"/>
      <w:sz w:val="21"/>
      <w:szCs w:val="21"/>
    </w:rPr>
  </w:style>
  <w:style w:type="paragraph" w:styleId="Obsah1">
    <w:name w:val="toc 1"/>
    <w:basedOn w:val="Normln"/>
    <w:uiPriority w:val="39"/>
    <w:rsid w:val="00EF3168"/>
    <w:pPr>
      <w:tabs>
        <w:tab w:val="left" w:pos="426"/>
        <w:tab w:val="right" w:leader="dot" w:pos="9498"/>
      </w:tabs>
      <w:spacing w:before="60" w:after="0"/>
      <w:ind w:left="425" w:hanging="425"/>
    </w:pPr>
    <w:rPr>
      <w:rFonts w:ascii="Garamond" w:hAnsi="Garamond" w:cs="Garamond"/>
      <w:noProof/>
      <w:szCs w:val="22"/>
    </w:rPr>
  </w:style>
  <w:style w:type="paragraph" w:styleId="Obsah2">
    <w:name w:val="toc 2"/>
    <w:basedOn w:val="Obsah1"/>
    <w:uiPriority w:val="39"/>
    <w:rsid w:val="00EF3168"/>
    <w:pPr>
      <w:tabs>
        <w:tab w:val="clear" w:pos="426"/>
        <w:tab w:val="left" w:pos="567"/>
      </w:tabs>
      <w:ind w:left="567"/>
    </w:pPr>
  </w:style>
  <w:style w:type="paragraph" w:styleId="Obsah3">
    <w:name w:val="toc 3"/>
    <w:basedOn w:val="Obsah2"/>
    <w:uiPriority w:val="39"/>
    <w:rsid w:val="00EF3168"/>
    <w:pPr>
      <w:tabs>
        <w:tab w:val="clear" w:pos="567"/>
        <w:tab w:val="left" w:pos="851"/>
      </w:tabs>
      <w:ind w:left="851" w:hanging="567"/>
    </w:pPr>
    <w:rPr>
      <w:i/>
    </w:rPr>
  </w:style>
  <w:style w:type="paragraph" w:styleId="Obsah4">
    <w:name w:val="toc 4"/>
    <w:basedOn w:val="Normln"/>
    <w:rsid w:val="00EF3168"/>
    <w:pPr>
      <w:tabs>
        <w:tab w:val="right" w:leader="dot" w:pos="5040"/>
      </w:tabs>
      <w:spacing w:after="0"/>
    </w:pPr>
    <w:rPr>
      <w:rFonts w:ascii="Garamond" w:hAnsi="Garamond" w:cs="Garamond"/>
      <w:i/>
      <w:szCs w:val="22"/>
    </w:rPr>
  </w:style>
  <w:style w:type="paragraph" w:styleId="Obsah5">
    <w:name w:val="toc 5"/>
    <w:basedOn w:val="Normln"/>
    <w:rsid w:val="00EF3168"/>
    <w:pPr>
      <w:spacing w:after="0"/>
    </w:pPr>
    <w:rPr>
      <w:rFonts w:ascii="Garamond" w:hAnsi="Garamond" w:cs="Garamond"/>
      <w:i/>
      <w:szCs w:val="22"/>
    </w:rPr>
  </w:style>
  <w:style w:type="paragraph" w:styleId="Hlavikarejstku">
    <w:name w:val="index heading"/>
    <w:basedOn w:val="Normln"/>
    <w:next w:val="Rejstk1"/>
    <w:rsid w:val="00EF3168"/>
    <w:pPr>
      <w:spacing w:after="0" w:line="480" w:lineRule="atLeast"/>
    </w:pPr>
    <w:rPr>
      <w:rFonts w:ascii="Garamond" w:hAnsi="Garamond" w:cs="Garamond"/>
      <w:spacing w:val="-5"/>
      <w:sz w:val="28"/>
      <w:szCs w:val="28"/>
    </w:rPr>
  </w:style>
  <w:style w:type="paragraph" w:styleId="Titulek">
    <w:name w:val="caption"/>
    <w:basedOn w:val="Normln"/>
    <w:next w:val="Normln"/>
    <w:qFormat/>
    <w:rsid w:val="00EF3168"/>
    <w:pPr>
      <w:spacing w:after="240"/>
      <w:contextualSpacing/>
      <w:jc w:val="center"/>
    </w:pPr>
    <w:rPr>
      <w:rFonts w:ascii="Garamond" w:hAnsi="Garamond" w:cs="Garamond"/>
      <w:i/>
      <w:szCs w:val="22"/>
    </w:rPr>
  </w:style>
  <w:style w:type="paragraph" w:styleId="Seznamobrzk">
    <w:name w:val="table of figures"/>
    <w:basedOn w:val="Normln"/>
    <w:rsid w:val="00EF3168"/>
    <w:pPr>
      <w:spacing w:after="0"/>
    </w:pPr>
    <w:rPr>
      <w:rFonts w:ascii="Garamond" w:hAnsi="Garamond" w:cs="Garamond"/>
      <w:szCs w:val="22"/>
    </w:rPr>
  </w:style>
  <w:style w:type="paragraph" w:styleId="Textvysvtlivek">
    <w:name w:val="endnote text"/>
    <w:basedOn w:val="Normln"/>
    <w:link w:val="TextvysvtlivekChar"/>
    <w:rsid w:val="00EF3168"/>
    <w:pPr>
      <w:spacing w:after="0"/>
    </w:pPr>
    <w:rPr>
      <w:rFonts w:ascii="Garamond" w:hAnsi="Garamond" w:cs="Garamond"/>
      <w:szCs w:val="22"/>
    </w:rPr>
  </w:style>
  <w:style w:type="character" w:customStyle="1" w:styleId="TextvysvtlivekChar">
    <w:name w:val="Text vysvětlivek Char"/>
    <w:link w:val="Textvysvtlivek"/>
    <w:rsid w:val="00EF3168"/>
    <w:rPr>
      <w:rFonts w:ascii="Garamond" w:hAnsi="Garamond" w:cs="Garamond"/>
      <w:szCs w:val="22"/>
    </w:rPr>
  </w:style>
  <w:style w:type="paragraph" w:styleId="Seznamcitac">
    <w:name w:val="table of authorities"/>
    <w:basedOn w:val="Normln"/>
    <w:rsid w:val="00EF3168"/>
    <w:pPr>
      <w:tabs>
        <w:tab w:val="right" w:leader="dot" w:pos="7560"/>
      </w:tabs>
      <w:spacing w:after="0"/>
    </w:pPr>
    <w:rPr>
      <w:rFonts w:ascii="Garamond" w:hAnsi="Garamond" w:cs="Garamond"/>
      <w:szCs w:val="22"/>
    </w:rPr>
  </w:style>
  <w:style w:type="paragraph" w:styleId="Textmakra">
    <w:name w:val="macro"/>
    <w:basedOn w:val="Normln"/>
    <w:link w:val="TextmakraChar"/>
    <w:rsid w:val="00EF3168"/>
    <w:pPr>
      <w:spacing w:after="0"/>
    </w:pPr>
    <w:rPr>
      <w:rFonts w:ascii="Courier New" w:hAnsi="Courier New" w:cs="Courier New"/>
      <w:szCs w:val="22"/>
    </w:rPr>
  </w:style>
  <w:style w:type="character" w:customStyle="1" w:styleId="TextmakraChar">
    <w:name w:val="Text makra Char"/>
    <w:link w:val="Textmakra"/>
    <w:rsid w:val="00EF3168"/>
    <w:rPr>
      <w:rFonts w:ascii="Courier New" w:hAnsi="Courier New" w:cs="Courier New"/>
      <w:szCs w:val="22"/>
    </w:rPr>
  </w:style>
  <w:style w:type="paragraph" w:styleId="Hlavikaobsahu">
    <w:name w:val="toa heading"/>
    <w:basedOn w:val="Normln"/>
    <w:next w:val="Seznamcitac"/>
    <w:rsid w:val="00EF3168"/>
    <w:pPr>
      <w:keepNext/>
      <w:spacing w:after="0" w:line="720" w:lineRule="atLeast"/>
    </w:pPr>
    <w:rPr>
      <w:rFonts w:ascii="Garamond" w:hAnsi="Garamond" w:cs="Garamond"/>
      <w:caps/>
      <w:spacing w:val="-10"/>
      <w:kern w:val="28"/>
      <w:szCs w:val="22"/>
    </w:rPr>
  </w:style>
  <w:style w:type="paragraph" w:styleId="Seznamsodrkami">
    <w:name w:val="List Bullet"/>
    <w:basedOn w:val="Normln"/>
    <w:rsid w:val="00EF3168"/>
    <w:pPr>
      <w:spacing w:after="240" w:line="240" w:lineRule="atLeast"/>
      <w:ind w:right="720" w:hanging="360"/>
    </w:pPr>
    <w:rPr>
      <w:rFonts w:ascii="Garamond" w:hAnsi="Garamond" w:cs="Garamond"/>
      <w:szCs w:val="22"/>
    </w:rPr>
  </w:style>
  <w:style w:type="paragraph" w:styleId="Podtitul">
    <w:name w:val="Subtitle"/>
    <w:basedOn w:val="Normln"/>
    <w:next w:val="Normln"/>
    <w:link w:val="PodtitulChar"/>
    <w:qFormat/>
    <w:rsid w:val="00EF3168"/>
    <w:pPr>
      <w:spacing w:after="0"/>
      <w:jc w:val="center"/>
    </w:pPr>
    <w:rPr>
      <w:rFonts w:ascii="Garamond" w:hAnsi="Garamond" w:cs="Garamond"/>
      <w:smallCaps/>
      <w:spacing w:val="20"/>
      <w:sz w:val="28"/>
      <w:szCs w:val="22"/>
    </w:rPr>
  </w:style>
  <w:style w:type="character" w:customStyle="1" w:styleId="PodtitulChar">
    <w:name w:val="Podtitul Char"/>
    <w:link w:val="Podtitul"/>
    <w:rsid w:val="00EF3168"/>
    <w:rPr>
      <w:rFonts w:ascii="Garamond" w:hAnsi="Garamond" w:cs="Garamond"/>
      <w:smallCaps/>
      <w:spacing w:val="20"/>
      <w:sz w:val="28"/>
      <w:szCs w:val="22"/>
    </w:rPr>
  </w:style>
  <w:style w:type="character" w:customStyle="1" w:styleId="BodyTextChar">
    <w:name w:val="Body Text Char"/>
    <w:rsid w:val="00EF3168"/>
  </w:style>
  <w:style w:type="character" w:customStyle="1" w:styleId="BlockQuotationChar">
    <w:name w:val="Block Quotation Char"/>
    <w:link w:val="Citace1"/>
    <w:rsid w:val="00EF3168"/>
    <w:rPr>
      <w:rFonts w:ascii="Garamond" w:hAnsi="Garamond" w:cs="Garamond"/>
      <w:i/>
      <w:szCs w:val="22"/>
      <w:lang w:bidi="cs-CZ"/>
    </w:rPr>
  </w:style>
  <w:style w:type="paragraph" w:customStyle="1" w:styleId="Citace1">
    <w:name w:val="Citace1"/>
    <w:basedOn w:val="Normln"/>
    <w:link w:val="BlockQuotationChar"/>
    <w:rsid w:val="00EF3168"/>
    <w:pPr>
      <w:keepLines/>
      <w:pBdr>
        <w:top w:val="single" w:sz="6" w:space="14" w:color="808080"/>
        <w:left w:val="single" w:sz="6" w:space="14" w:color="808080"/>
        <w:bottom w:val="single" w:sz="6" w:space="14" w:color="808080"/>
        <w:right w:val="single" w:sz="6" w:space="14" w:color="808080"/>
      </w:pBdr>
      <w:spacing w:after="240" w:line="240" w:lineRule="atLeast"/>
      <w:ind w:left="720" w:right="720"/>
    </w:pPr>
    <w:rPr>
      <w:rFonts w:ascii="Garamond" w:hAnsi="Garamond" w:cs="Garamond"/>
      <w:i/>
      <w:szCs w:val="22"/>
      <w:lang w:bidi="cs-CZ"/>
    </w:rPr>
  </w:style>
  <w:style w:type="paragraph" w:customStyle="1" w:styleId="Podnadpistitulnstrnky">
    <w:name w:val="Podnadpis titulní stránky"/>
    <w:basedOn w:val="Nadpistitulnstrnky"/>
    <w:next w:val="Zkladntext"/>
    <w:rsid w:val="00EF3168"/>
    <w:pPr>
      <w:pBdr>
        <w:bottom w:val="none" w:sz="0" w:space="0" w:color="auto"/>
      </w:pBdr>
      <w:spacing w:after="0" w:line="440" w:lineRule="atLeast"/>
    </w:pPr>
    <w:rPr>
      <w:color w:val="auto"/>
      <w:spacing w:val="30"/>
      <w:sz w:val="52"/>
      <w:szCs w:val="56"/>
    </w:rPr>
  </w:style>
  <w:style w:type="paragraph" w:customStyle="1" w:styleId="Nadpistitulnstrnky">
    <w:name w:val="Nadpis titulní stránky"/>
    <w:basedOn w:val="Normln"/>
    <w:next w:val="Podnadpistitulnstrnky"/>
    <w:rsid w:val="00EF3168"/>
    <w:pPr>
      <w:keepNext/>
      <w:keepLines/>
      <w:pBdr>
        <w:bottom w:val="single" w:sz="4" w:space="6" w:color="95B3D7"/>
      </w:pBdr>
      <w:spacing w:after="240" w:line="720" w:lineRule="atLeast"/>
      <w:jc w:val="center"/>
    </w:pPr>
    <w:rPr>
      <w:rFonts w:ascii="Garamond" w:hAnsi="Garamond" w:cs="Garamond"/>
      <w:b/>
      <w:smallCaps/>
      <w:color w:val="365F91"/>
      <w:spacing w:val="65"/>
      <w:kern w:val="20"/>
      <w:sz w:val="64"/>
      <w:szCs w:val="80"/>
      <w:lang w:bidi="cs-CZ"/>
    </w:rPr>
  </w:style>
  <w:style w:type="paragraph" w:customStyle="1" w:styleId="Zhlavsloupc">
    <w:name w:val="Záhlaví sloupců"/>
    <w:basedOn w:val="Normln"/>
    <w:rsid w:val="00EF3168"/>
    <w:pPr>
      <w:keepNext/>
      <w:spacing w:before="80" w:after="0"/>
      <w:jc w:val="center"/>
    </w:pPr>
    <w:rPr>
      <w:rFonts w:ascii="Garamond" w:hAnsi="Garamond" w:cs="Garamond"/>
      <w:caps/>
      <w:sz w:val="14"/>
      <w:szCs w:val="14"/>
      <w:lang w:bidi="cs-CZ"/>
    </w:rPr>
  </w:style>
  <w:style w:type="paragraph" w:customStyle="1" w:styleId="Nzevspolenosti">
    <w:name w:val="Název společnosti"/>
    <w:basedOn w:val="Normln"/>
    <w:next w:val="Normln"/>
    <w:rsid w:val="00EF3168"/>
    <w:pPr>
      <w:keepLines/>
      <w:spacing w:after="0"/>
      <w:jc w:val="center"/>
    </w:pPr>
    <w:rPr>
      <w:rFonts w:ascii="Garamond" w:hAnsi="Garamond" w:cs="Garamond"/>
      <w:b/>
      <w:smallCaps/>
      <w:spacing w:val="75"/>
      <w:kern w:val="18"/>
      <w:sz w:val="32"/>
      <w:szCs w:val="22"/>
      <w:lang w:bidi="cs-CZ"/>
    </w:rPr>
  </w:style>
  <w:style w:type="paragraph" w:customStyle="1" w:styleId="Popiskydk">
    <w:name w:val="Popisky řádků"/>
    <w:basedOn w:val="Normln"/>
    <w:rsid w:val="00EF3168"/>
    <w:pPr>
      <w:keepNext/>
      <w:spacing w:before="40" w:after="0"/>
    </w:pPr>
    <w:rPr>
      <w:rFonts w:ascii="Garamond" w:hAnsi="Garamond" w:cs="Garamond"/>
      <w:sz w:val="18"/>
      <w:szCs w:val="18"/>
      <w:lang w:bidi="cs-CZ"/>
    </w:rPr>
  </w:style>
  <w:style w:type="paragraph" w:customStyle="1" w:styleId="Procenta">
    <w:name w:val="Procenta"/>
    <w:basedOn w:val="Normln"/>
    <w:rsid w:val="00EF3168"/>
    <w:pPr>
      <w:spacing w:before="40" w:after="0"/>
      <w:jc w:val="center"/>
    </w:pPr>
    <w:rPr>
      <w:rFonts w:ascii="Garamond" w:hAnsi="Garamond" w:cs="Garamond"/>
      <w:sz w:val="18"/>
      <w:szCs w:val="18"/>
      <w:lang w:bidi="cs-CZ"/>
    </w:rPr>
  </w:style>
  <w:style w:type="character" w:customStyle="1" w:styleId="NumberedListChar">
    <w:name w:val="Numbered List Char"/>
    <w:link w:val="slovanseznam1"/>
    <w:rsid w:val="00EF3168"/>
    <w:rPr>
      <w:rFonts w:ascii="Garamond" w:hAnsi="Garamond" w:cs="Garamond"/>
      <w:szCs w:val="22"/>
      <w:lang w:bidi="cs-CZ"/>
    </w:rPr>
  </w:style>
  <w:style w:type="paragraph" w:customStyle="1" w:styleId="slovanseznam1">
    <w:name w:val="Číslovaný seznam1"/>
    <w:basedOn w:val="Normln"/>
    <w:link w:val="NumberedListChar"/>
    <w:rsid w:val="00EF3168"/>
    <w:pPr>
      <w:numPr>
        <w:numId w:val="22"/>
      </w:numPr>
      <w:spacing w:after="240" w:line="312" w:lineRule="auto"/>
      <w:contextualSpacing/>
    </w:pPr>
    <w:rPr>
      <w:rFonts w:ascii="Garamond" w:hAnsi="Garamond" w:cs="Garamond"/>
      <w:szCs w:val="22"/>
      <w:lang w:bidi="cs-CZ"/>
    </w:rPr>
  </w:style>
  <w:style w:type="character" w:customStyle="1" w:styleId="NumberedListBoldChar">
    <w:name w:val="Numbered List Bold Char"/>
    <w:link w:val="slovanseznamtun"/>
    <w:rsid w:val="00EF3168"/>
    <w:rPr>
      <w:rFonts w:ascii="Garamond" w:hAnsi="Garamond" w:cs="Garamond"/>
      <w:b/>
      <w:bCs/>
      <w:szCs w:val="22"/>
      <w:lang w:bidi="cs-CZ"/>
    </w:rPr>
  </w:style>
  <w:style w:type="paragraph" w:customStyle="1" w:styleId="slovanseznamtun">
    <w:name w:val="Číslovaný seznam – tučný"/>
    <w:basedOn w:val="slovanseznam1"/>
    <w:link w:val="NumberedListBoldChar"/>
    <w:rsid w:val="00EF3168"/>
    <w:rPr>
      <w:b/>
      <w:bCs/>
    </w:rPr>
  </w:style>
  <w:style w:type="paragraph" w:customStyle="1" w:styleId="dkovn">
    <w:name w:val="Řádkování"/>
    <w:basedOn w:val="Normln"/>
    <w:rsid w:val="00EF3168"/>
    <w:pPr>
      <w:spacing w:after="0"/>
    </w:pPr>
    <w:rPr>
      <w:rFonts w:ascii="Verdana" w:hAnsi="Verdana" w:cs="Verdana"/>
      <w:sz w:val="12"/>
      <w:szCs w:val="12"/>
      <w:lang w:bidi="cs-CZ"/>
    </w:rPr>
  </w:style>
  <w:style w:type="character" w:styleId="Odkaznavysvtlivky">
    <w:name w:val="endnote reference"/>
    <w:rsid w:val="00EF3168"/>
    <w:rPr>
      <w:vertAlign w:val="superscript"/>
    </w:rPr>
  </w:style>
  <w:style w:type="paragraph" w:customStyle="1" w:styleId="BlockQuotation">
    <w:name w:val="Block Quotation"/>
    <w:basedOn w:val="Normln"/>
    <w:link w:val="Znakcitace"/>
    <w:rsid w:val="00EF3168"/>
    <w:pPr>
      <w:spacing w:after="0"/>
    </w:pPr>
    <w:rPr>
      <w:rFonts w:ascii="Garamond" w:hAnsi="Garamond" w:cs="Garamond"/>
      <w:szCs w:val="22"/>
    </w:rPr>
  </w:style>
  <w:style w:type="character" w:customStyle="1" w:styleId="Znakcitace">
    <w:name w:val="Znak citace"/>
    <w:link w:val="BlockQuotation"/>
    <w:locked/>
    <w:rsid w:val="00EF3168"/>
    <w:rPr>
      <w:rFonts w:ascii="Garamond" w:hAnsi="Garamond" w:cs="Garamond"/>
      <w:szCs w:val="22"/>
    </w:rPr>
  </w:style>
  <w:style w:type="character" w:customStyle="1" w:styleId="Hlavnzvraznn">
    <w:name w:val="Hlavní zvýraznění"/>
    <w:rsid w:val="00EF3168"/>
    <w:rPr>
      <w:caps/>
      <w:sz w:val="18"/>
      <w:lang w:val="cs-CZ" w:eastAsia="cs-CZ" w:bidi="cs-CZ"/>
    </w:rPr>
  </w:style>
  <w:style w:type="paragraph" w:customStyle="1" w:styleId="NumberedList">
    <w:name w:val="Numbered List"/>
    <w:basedOn w:val="Normln"/>
    <w:link w:val="Znakslovanhoseznamu"/>
    <w:rsid w:val="00EF3168"/>
    <w:pPr>
      <w:spacing w:after="0"/>
    </w:pPr>
    <w:rPr>
      <w:rFonts w:ascii="Garamond" w:hAnsi="Garamond" w:cs="Garamond"/>
      <w:szCs w:val="22"/>
    </w:rPr>
  </w:style>
  <w:style w:type="character" w:customStyle="1" w:styleId="Znakslovanhoseznamu">
    <w:name w:val="Znak číslovaného seznamu"/>
    <w:link w:val="NumberedList"/>
    <w:locked/>
    <w:rsid w:val="00EF3168"/>
    <w:rPr>
      <w:rFonts w:ascii="Garamond" w:hAnsi="Garamond" w:cs="Garamond"/>
      <w:szCs w:val="22"/>
    </w:rPr>
  </w:style>
  <w:style w:type="paragraph" w:customStyle="1" w:styleId="NumberedListBold">
    <w:name w:val="Numbered List Bold"/>
    <w:basedOn w:val="Normln"/>
    <w:link w:val="Znakslovanhoseznamutun"/>
    <w:rsid w:val="00EF3168"/>
    <w:pPr>
      <w:spacing w:after="0"/>
    </w:pPr>
    <w:rPr>
      <w:rFonts w:ascii="Garamond" w:hAnsi="Garamond" w:cs="Garamond"/>
      <w:szCs w:val="22"/>
    </w:rPr>
  </w:style>
  <w:style w:type="character" w:customStyle="1" w:styleId="Znakslovanhoseznamutun">
    <w:name w:val="Znak číslovaného seznamu – tučný"/>
    <w:link w:val="NumberedListBold"/>
    <w:locked/>
    <w:rsid w:val="00EF3168"/>
    <w:rPr>
      <w:rFonts w:ascii="Garamond" w:hAnsi="Garamond" w:cs="Garamond"/>
      <w:szCs w:val="22"/>
    </w:rPr>
  </w:style>
  <w:style w:type="table" w:customStyle="1" w:styleId="Normlntabulka1">
    <w:name w:val="Normální tabulka1"/>
    <w:semiHidden/>
    <w:rsid w:val="00EF3168"/>
    <w:tblPr>
      <w:tblCellMar>
        <w:top w:w="0" w:type="dxa"/>
        <w:left w:w="108" w:type="dxa"/>
        <w:bottom w:w="0" w:type="dxa"/>
        <w:right w:w="108" w:type="dxa"/>
      </w:tblCellMar>
    </w:tblPr>
  </w:style>
  <w:style w:type="character" w:customStyle="1" w:styleId="ZhlavChar">
    <w:name w:val="Záhlaví Char"/>
    <w:link w:val="Zhlav"/>
    <w:rsid w:val="00EF3168"/>
    <w:rPr>
      <w:szCs w:val="24"/>
    </w:rPr>
  </w:style>
  <w:style w:type="character" w:customStyle="1" w:styleId="ZpatChar">
    <w:name w:val="Zápatí Char"/>
    <w:link w:val="Zpat"/>
    <w:uiPriority w:val="99"/>
    <w:rsid w:val="00EF3168"/>
    <w:rPr>
      <w:szCs w:val="24"/>
    </w:rPr>
  </w:style>
  <w:style w:type="character" w:customStyle="1" w:styleId="TextbublinyChar">
    <w:name w:val="Text bubliny Char"/>
    <w:link w:val="Textbubliny"/>
    <w:rsid w:val="00EF3168"/>
    <w:rPr>
      <w:rFonts w:ascii="Tahoma" w:hAnsi="Tahoma" w:cs="Tahoma"/>
      <w:sz w:val="16"/>
      <w:szCs w:val="16"/>
    </w:rPr>
  </w:style>
  <w:style w:type="paragraph" w:styleId="Nadpisobsahu">
    <w:name w:val="TOC Heading"/>
    <w:basedOn w:val="Nadpis1"/>
    <w:next w:val="Normln"/>
    <w:uiPriority w:val="39"/>
    <w:unhideWhenUsed/>
    <w:qFormat/>
    <w:rsid w:val="00EF3168"/>
    <w:pPr>
      <w:keepLines/>
      <w:pageBreakBefore/>
      <w:tabs>
        <w:tab w:val="left" w:pos="426"/>
      </w:tabs>
      <w:spacing w:before="120" w:after="120" w:line="276" w:lineRule="auto"/>
      <w:outlineLvl w:val="9"/>
    </w:pPr>
    <w:rPr>
      <w:rFonts w:ascii="Garamond" w:hAnsi="Garamond" w:cs="Garamond"/>
      <w:b w:val="0"/>
      <w:bCs w:val="0"/>
      <w:kern w:val="0"/>
      <w:sz w:val="28"/>
      <w:szCs w:val="22"/>
    </w:rPr>
  </w:style>
  <w:style w:type="character" w:styleId="Zstupntext">
    <w:name w:val="Placeholder Text"/>
    <w:uiPriority w:val="99"/>
    <w:semiHidden/>
    <w:rsid w:val="00EF3168"/>
    <w:rPr>
      <w:color w:val="808080"/>
    </w:rPr>
  </w:style>
  <w:style w:type="paragraph" w:customStyle="1" w:styleId="Copyrignt">
    <w:name w:val="Copyrignt"/>
    <w:basedOn w:val="Zpat"/>
    <w:link w:val="CopyrigntChar"/>
    <w:qFormat/>
    <w:rsid w:val="00EF3168"/>
    <w:pPr>
      <w:tabs>
        <w:tab w:val="clear" w:pos="4536"/>
        <w:tab w:val="clear" w:pos="9072"/>
        <w:tab w:val="center" w:pos="5103"/>
        <w:tab w:val="right" w:pos="9498"/>
      </w:tabs>
      <w:spacing w:before="0" w:after="0"/>
      <w:jc w:val="center"/>
    </w:pPr>
    <w:rPr>
      <w:rFonts w:ascii="Garamond" w:hAnsi="Garamond" w:cs="Garamond"/>
      <w:noProof/>
      <w:color w:val="808080"/>
      <w:sz w:val="18"/>
    </w:rPr>
  </w:style>
  <w:style w:type="character" w:customStyle="1" w:styleId="CopyrigntChar">
    <w:name w:val="Copyrignt Char"/>
    <w:link w:val="Copyrignt"/>
    <w:rsid w:val="00EF3168"/>
    <w:rPr>
      <w:rFonts w:ascii="Garamond" w:hAnsi="Garamond" w:cs="Garamond"/>
      <w:noProof/>
      <w:color w:val="808080"/>
      <w:sz w:val="18"/>
      <w:szCs w:val="24"/>
    </w:rPr>
  </w:style>
  <w:style w:type="paragraph" w:customStyle="1" w:styleId="Dvrnostinformac">
    <w:name w:val="Důvěrnost informací"/>
    <w:basedOn w:val="Normln"/>
    <w:qFormat/>
    <w:rsid w:val="00EF3168"/>
    <w:pPr>
      <w:spacing w:before="0" w:after="0"/>
    </w:pPr>
    <w:rPr>
      <w:rFonts w:ascii="Garamond" w:hAnsi="Garamond" w:cs="Garamond"/>
      <w:i/>
      <w:szCs w:val="22"/>
    </w:rPr>
  </w:style>
  <w:style w:type="paragraph" w:customStyle="1" w:styleId="Podtitulvelk">
    <w:name w:val="Podtitul velký"/>
    <w:basedOn w:val="Normln"/>
    <w:next w:val="Normln"/>
    <w:qFormat/>
    <w:rsid w:val="00EF3168"/>
    <w:pPr>
      <w:spacing w:after="0"/>
      <w:jc w:val="center"/>
    </w:pPr>
    <w:rPr>
      <w:rFonts w:ascii="Garamond" w:hAnsi="Garamond" w:cs="Garamond"/>
      <w:b/>
      <w:smallCaps/>
      <w:sz w:val="32"/>
      <w:szCs w:val="22"/>
    </w:rPr>
  </w:style>
  <w:style w:type="paragraph" w:customStyle="1" w:styleId="Nzevzkaznka">
    <w:name w:val="Název zákazníka"/>
    <w:basedOn w:val="Normln"/>
    <w:next w:val="Normln"/>
    <w:qFormat/>
    <w:rsid w:val="00EF3168"/>
    <w:pPr>
      <w:keepNext/>
      <w:keepLines/>
      <w:pBdr>
        <w:bottom w:val="single" w:sz="4" w:space="6" w:color="95B3D7"/>
      </w:pBdr>
      <w:spacing w:after="0"/>
      <w:jc w:val="center"/>
    </w:pPr>
    <w:rPr>
      <w:rFonts w:ascii="Garamond" w:hAnsi="Garamond" w:cs="Garamond"/>
      <w:b/>
      <w:smallCaps/>
      <w:color w:val="365F91"/>
      <w:spacing w:val="65"/>
      <w:kern w:val="20"/>
      <w:sz w:val="48"/>
      <w:szCs w:val="64"/>
      <w:lang w:bidi="cs-CZ"/>
    </w:rPr>
  </w:style>
  <w:style w:type="table" w:customStyle="1" w:styleId="Barevnmkazvraznn11">
    <w:name w:val="Barevná mřížka – zvýraznění 11"/>
    <w:basedOn w:val="Normlntabulka"/>
    <w:next w:val="Barevnmkazvraznn1"/>
    <w:uiPriority w:val="73"/>
    <w:rsid w:val="00EF3168"/>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Mkatabulky1">
    <w:name w:val="Mřížka tabulky1"/>
    <w:basedOn w:val="Normlntabulka"/>
    <w:next w:val="Mkatabulky"/>
    <w:rsid w:val="00EF316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dsazentabulky">
    <w:name w:val="odsazení tabulky"/>
    <w:basedOn w:val="Normln"/>
    <w:next w:val="Normln"/>
    <w:qFormat/>
    <w:rsid w:val="00EF3168"/>
    <w:pPr>
      <w:spacing w:before="0" w:after="0"/>
    </w:pPr>
    <w:rPr>
      <w:rFonts w:ascii="Garamond" w:hAnsi="Garamond" w:cs="Garamond"/>
      <w:sz w:val="10"/>
      <w:szCs w:val="22"/>
    </w:rPr>
  </w:style>
  <w:style w:type="table" w:customStyle="1" w:styleId="Stednseznam2zvraznn11">
    <w:name w:val="Střední seznam 2 – zvýraznění 11"/>
    <w:basedOn w:val="Normlntabulka"/>
    <w:next w:val="Stednseznam2zvraznn1"/>
    <w:uiPriority w:val="66"/>
    <w:rsid w:val="00EF3168"/>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Svtlseznamzvraznn11">
    <w:name w:val="Světlý seznam – zvýraznění 11"/>
    <w:basedOn w:val="Normlntabulka"/>
    <w:next w:val="Svtlseznamzvraznn1"/>
    <w:uiPriority w:val="61"/>
    <w:rsid w:val="00EF3168"/>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Tabulkasmkou4zvraznn11">
    <w:name w:val="Tabulka s mřížkou 4 – zvýraznění 11"/>
    <w:basedOn w:val="Normlntabulka"/>
    <w:uiPriority w:val="49"/>
    <w:rsid w:val="00EF3168"/>
    <w:tblPr>
      <w:tblStyleRowBandSize w:val="1"/>
      <w:tblStyleColBandSize w:val="1"/>
      <w:tblInd w:w="0"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CellMar>
        <w:top w:w="0" w:type="dxa"/>
        <w:left w:w="108" w:type="dxa"/>
        <w:bottom w:w="0" w:type="dxa"/>
        <w:right w:w="108" w:type="dxa"/>
      </w:tblCellMar>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customStyle="1" w:styleId="OdstavecseseznamemChar">
    <w:name w:val="Odstavec se seznamem Char"/>
    <w:link w:val="Odstavecseseznamem"/>
    <w:uiPriority w:val="34"/>
    <w:locked/>
    <w:rsid w:val="00EF3168"/>
    <w:rPr>
      <w:rFonts w:ascii="Calibri" w:eastAsia="Calibri" w:hAnsi="Calibri"/>
      <w:sz w:val="22"/>
      <w:szCs w:val="22"/>
      <w:lang w:val="en-US" w:eastAsia="en-US"/>
    </w:rPr>
  </w:style>
  <w:style w:type="paragraph" w:styleId="slovanseznam">
    <w:name w:val="List Number"/>
    <w:basedOn w:val="Normln"/>
    <w:rsid w:val="00EF3168"/>
    <w:pPr>
      <w:tabs>
        <w:tab w:val="num" w:pos="340"/>
      </w:tabs>
      <w:spacing w:after="60"/>
      <w:ind w:left="340" w:hanging="340"/>
      <w:contextualSpacing/>
    </w:pPr>
    <w:rPr>
      <w:rFonts w:ascii="Arial" w:hAnsi="Arial"/>
      <w:kern w:val="24"/>
      <w:sz w:val="24"/>
    </w:rPr>
  </w:style>
  <w:style w:type="paragraph" w:customStyle="1" w:styleId="SAPtextcisl">
    <w:name w:val="SAP_text_cisl"/>
    <w:basedOn w:val="Normln"/>
    <w:rsid w:val="00EF3168"/>
    <w:pPr>
      <w:numPr>
        <w:numId w:val="24"/>
      </w:numPr>
      <w:tabs>
        <w:tab w:val="clear" w:pos="900"/>
        <w:tab w:val="num" w:pos="360"/>
      </w:tabs>
      <w:spacing w:after="60"/>
      <w:ind w:left="0" w:firstLine="0"/>
    </w:pPr>
    <w:rPr>
      <w:rFonts w:ascii="Arial" w:hAnsi="Arial"/>
      <w:kern w:val="24"/>
      <w:sz w:val="24"/>
    </w:rPr>
  </w:style>
  <w:style w:type="paragraph" w:customStyle="1" w:styleId="SAPtextabc">
    <w:name w:val="SAP_text_abc"/>
    <w:basedOn w:val="Normln"/>
    <w:rsid w:val="00EF3168"/>
    <w:pPr>
      <w:numPr>
        <w:ilvl w:val="1"/>
        <w:numId w:val="24"/>
      </w:numPr>
      <w:spacing w:after="60"/>
    </w:pPr>
    <w:rPr>
      <w:rFonts w:ascii="Arial" w:hAnsi="Arial"/>
      <w:kern w:val="24"/>
      <w:sz w:val="24"/>
    </w:rPr>
  </w:style>
  <w:style w:type="character" w:customStyle="1" w:styleId="Nadpis2Char1">
    <w:name w:val="Nadpis 2 Char1"/>
    <w:semiHidden/>
    <w:rsid w:val="00EF3168"/>
    <w:rPr>
      <w:rFonts w:ascii="Cambria" w:eastAsia="Times New Roman" w:hAnsi="Cambria" w:cs="Times New Roman"/>
      <w:b/>
      <w:bCs/>
      <w:color w:val="4F81BD"/>
      <w:sz w:val="26"/>
      <w:szCs w:val="26"/>
    </w:rPr>
  </w:style>
  <w:style w:type="table" w:styleId="Barevnmkazvraznn1">
    <w:name w:val="Colorful Grid Accent 1"/>
    <w:basedOn w:val="Normlntabulka"/>
    <w:uiPriority w:val="73"/>
    <w:rsid w:val="00EF3168"/>
    <w:rPr>
      <w:color w:val="00000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Stednseznam2zvraznn1">
    <w:name w:val="Medium List 2 Accent 1"/>
    <w:basedOn w:val="Normlntabulka"/>
    <w:uiPriority w:val="66"/>
    <w:rsid w:val="00EF3168"/>
    <w:rPr>
      <w:rFonts w:ascii="Cambria" w:hAnsi="Cambria"/>
      <w:color w:val="00000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Svtlseznamzvraznn1">
    <w:name w:val="Light List Accent 1"/>
    <w:basedOn w:val="Normlntabulka"/>
    <w:uiPriority w:val="61"/>
    <w:rsid w:val="00EF3168"/>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Ploha1">
    <w:name w:val="Příloha 1"/>
    <w:basedOn w:val="Nadpis1"/>
    <w:next w:val="Zkladntext"/>
    <w:uiPriority w:val="99"/>
    <w:rsid w:val="00EF3168"/>
    <w:pPr>
      <w:pageBreakBefore/>
      <w:numPr>
        <w:numId w:val="25"/>
      </w:numPr>
      <w:spacing w:before="120" w:after="180" w:line="240" w:lineRule="auto"/>
      <w:jc w:val="both"/>
    </w:pPr>
    <w:rPr>
      <w:rFonts w:ascii="Times New Roman" w:hAnsi="Times New Roman" w:cs="Times New Roman"/>
      <w:bCs w:val="0"/>
      <w:kern w:val="0"/>
      <w:sz w:val="28"/>
      <w:szCs w:val="20"/>
    </w:rPr>
  </w:style>
  <w:style w:type="paragraph" w:customStyle="1" w:styleId="Ploha2">
    <w:name w:val="Příloha 2"/>
    <w:basedOn w:val="Nadpis2"/>
    <w:next w:val="Zkladntext"/>
    <w:uiPriority w:val="99"/>
    <w:rsid w:val="00EF3168"/>
    <w:pPr>
      <w:keepLines w:val="0"/>
      <w:numPr>
        <w:ilvl w:val="1"/>
        <w:numId w:val="25"/>
      </w:numPr>
      <w:spacing w:before="240" w:after="120" w:line="240" w:lineRule="auto"/>
      <w:jc w:val="both"/>
      <w:outlineLvl w:val="2"/>
    </w:pPr>
    <w:rPr>
      <w:rFonts w:ascii="Times New Roman" w:hAnsi="Times New Roman"/>
      <w:bCs/>
      <w:smallCaps w:val="0"/>
      <w:color w:val="auto"/>
      <w:spacing w:val="0"/>
      <w:sz w:val="24"/>
      <w:szCs w:val="20"/>
    </w:rPr>
  </w:style>
  <w:style w:type="paragraph" w:customStyle="1" w:styleId="Ploha3">
    <w:name w:val="Příloha 3"/>
    <w:basedOn w:val="Nadpis3"/>
    <w:next w:val="Zkladntext"/>
    <w:uiPriority w:val="99"/>
    <w:rsid w:val="00EF3168"/>
    <w:pPr>
      <w:keepLines w:val="0"/>
      <w:numPr>
        <w:ilvl w:val="2"/>
        <w:numId w:val="25"/>
      </w:numPr>
      <w:tabs>
        <w:tab w:val="clear" w:pos="709"/>
      </w:tabs>
      <w:spacing w:after="120" w:line="240" w:lineRule="auto"/>
      <w:outlineLvl w:val="3"/>
    </w:pPr>
    <w:rPr>
      <w:rFonts w:ascii="Times New Roman" w:hAnsi="Times New Roman"/>
      <w:bCs/>
      <w:smallCaps w:val="0"/>
      <w:sz w:val="24"/>
    </w:rPr>
  </w:style>
  <w:style w:type="paragraph" w:customStyle="1" w:styleId="Ploha4">
    <w:name w:val="Příloha 4"/>
    <w:basedOn w:val="Nadpis4"/>
    <w:next w:val="Zkladntext"/>
    <w:uiPriority w:val="99"/>
    <w:rsid w:val="00EF3168"/>
    <w:pPr>
      <w:keepLines w:val="0"/>
      <w:numPr>
        <w:ilvl w:val="3"/>
        <w:numId w:val="25"/>
      </w:numPr>
      <w:spacing w:before="180" w:after="60"/>
    </w:pPr>
    <w:rPr>
      <w:rFonts w:ascii="Times New Roman" w:hAnsi="Times New Roman"/>
      <w:bCs/>
      <w:i w:val="0"/>
      <w:spacing w:val="0"/>
      <w:kern w:val="0"/>
      <w:sz w:val="24"/>
    </w:rPr>
  </w:style>
  <w:style w:type="paragraph" w:customStyle="1" w:styleId="1Nadpisbod">
    <w:name w:val="1. Nadpis bodů"/>
    <w:basedOn w:val="Nadpis1"/>
    <w:rsid w:val="00EF3168"/>
    <w:pPr>
      <w:pageBreakBefore/>
      <w:numPr>
        <w:numId w:val="26"/>
      </w:numPr>
      <w:tabs>
        <w:tab w:val="num" w:pos="643"/>
      </w:tabs>
      <w:spacing w:before="0" w:after="0" w:line="240" w:lineRule="auto"/>
    </w:pPr>
    <w:rPr>
      <w:i/>
      <w:kern w:val="0"/>
      <w:sz w:val="40"/>
    </w:rPr>
  </w:style>
  <w:style w:type="paragraph" w:customStyle="1" w:styleId="111podnadpispodbod">
    <w:name w:val="1.1.1 podnadpis podbodů"/>
    <w:basedOn w:val="Normln"/>
    <w:rsid w:val="00EF3168"/>
    <w:pPr>
      <w:numPr>
        <w:ilvl w:val="2"/>
        <w:numId w:val="26"/>
      </w:numPr>
      <w:tabs>
        <w:tab w:val="num" w:pos="643"/>
      </w:tabs>
      <w:spacing w:before="0" w:after="0"/>
      <w:outlineLvl w:val="0"/>
    </w:pPr>
    <w:rPr>
      <w:rFonts w:ascii="Arial" w:hAnsi="Arial"/>
      <w:b/>
      <w:sz w:val="28"/>
      <w:szCs w:val="20"/>
    </w:rPr>
  </w:style>
  <w:style w:type="paragraph" w:customStyle="1" w:styleId="11nadpispodbod">
    <w:name w:val="1.1 nadpis podbodů"/>
    <w:basedOn w:val="Normln"/>
    <w:rsid w:val="00EF3168"/>
    <w:pPr>
      <w:numPr>
        <w:ilvl w:val="1"/>
        <w:numId w:val="26"/>
      </w:numPr>
      <w:spacing w:before="0" w:after="0"/>
      <w:jc w:val="left"/>
    </w:pPr>
    <w:rPr>
      <w:rFonts w:ascii="Arial" w:hAnsi="Arial"/>
      <w:b/>
      <w:sz w:val="36"/>
      <w:szCs w:val="20"/>
    </w:rPr>
  </w:style>
  <w:style w:type="character" w:customStyle="1" w:styleId="TextkomenteChar1">
    <w:name w:val="Text komentáře Char1"/>
    <w:uiPriority w:val="99"/>
    <w:locked/>
    <w:rsid w:val="00EF3168"/>
    <w:rPr>
      <w:rFonts w:ascii="Arial" w:hAnsi="Arial" w:cs="Arial"/>
    </w:rPr>
  </w:style>
  <w:style w:type="paragraph" w:customStyle="1" w:styleId="StyleStyleHeading3LatinVerdanaComplexArial10ptNotB">
    <w:name w:val="Style Style Heading 3 + (Latin) Verdana (Complex) Arial 10 pt Not B..."/>
    <w:basedOn w:val="Normln"/>
    <w:rsid w:val="00EF3168"/>
    <w:pPr>
      <w:keepNext/>
      <w:tabs>
        <w:tab w:val="num" w:pos="2919"/>
      </w:tabs>
      <w:spacing w:after="60"/>
      <w:ind w:left="720" w:hanging="737"/>
      <w:outlineLvl w:val="2"/>
    </w:pPr>
    <w:rPr>
      <w:rFonts w:ascii="Verdana" w:hAnsi="Verdana" w:cs="Arial"/>
      <w:b/>
      <w:color w:val="5D5D5D"/>
      <w:szCs w:val="20"/>
      <w:lang w:val="en-US" w:eastAsia="en-US" w:bidi="he-IL"/>
    </w:rPr>
  </w:style>
  <w:style w:type="paragraph" w:customStyle="1" w:styleId="TSTextlnkuslovan">
    <w:name w:val="TS Text článku číslovaný"/>
    <w:basedOn w:val="Normln"/>
    <w:link w:val="TSTextlnkuslovanChar"/>
    <w:rsid w:val="00EF3168"/>
    <w:pPr>
      <w:tabs>
        <w:tab w:val="num" w:pos="737"/>
      </w:tabs>
      <w:spacing w:before="0" w:line="280" w:lineRule="exact"/>
      <w:ind w:left="737" w:hanging="737"/>
    </w:pPr>
    <w:rPr>
      <w:rFonts w:ascii="Arial" w:hAnsi="Arial"/>
      <w:sz w:val="22"/>
    </w:rPr>
  </w:style>
  <w:style w:type="paragraph" w:customStyle="1" w:styleId="TSlneksmlouvy">
    <w:name w:val="TS Článek smlouvy"/>
    <w:basedOn w:val="Normln"/>
    <w:next w:val="TSTextlnkuslovan"/>
    <w:rsid w:val="00EF3168"/>
    <w:pPr>
      <w:keepNext/>
      <w:suppressAutoHyphens/>
      <w:spacing w:before="480" w:after="240" w:line="280" w:lineRule="exact"/>
      <w:ind w:left="2977"/>
      <w:jc w:val="center"/>
      <w:outlineLvl w:val="0"/>
    </w:pPr>
    <w:rPr>
      <w:rFonts w:ascii="Arial" w:hAnsi="Arial"/>
      <w:b/>
      <w:sz w:val="22"/>
      <w:u w:val="single"/>
      <w:lang w:eastAsia="en-US"/>
    </w:rPr>
  </w:style>
  <w:style w:type="character" w:customStyle="1" w:styleId="TSTextlnkuslovanChar">
    <w:name w:val="TS Text článku číslovaný Char"/>
    <w:link w:val="TSTextlnkuslovan"/>
    <w:rsid w:val="00EF3168"/>
    <w:rPr>
      <w:rFonts w:ascii="Arial" w:hAnsi="Arial"/>
      <w:sz w:val="22"/>
      <w:szCs w:val="24"/>
    </w:rPr>
  </w:style>
  <w:style w:type="paragraph" w:customStyle="1" w:styleId="Normln11">
    <w:name w:val="Normální 11"/>
    <w:basedOn w:val="Normln"/>
    <w:rsid w:val="007E1554"/>
    <w:pPr>
      <w:spacing w:before="0" w:after="0"/>
      <w:jc w:val="left"/>
    </w:pPr>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197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http://www.mpsv.cz/images/clanky/5699/logoMPSV-m-sm.jp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0RVcd/PDLyH6+NdiOy1hDwch/9o=</DigestValue>
    </Reference>
    <Reference URI="#idOfficeObject" Type="http://www.w3.org/2000/09/xmldsig#Object">
      <DigestMethod Algorithm="http://www.w3.org/2000/09/xmldsig#sha1"/>
      <DigestValue>UY4isje9CdtQD/zO5UJeb74GYls=</DigestValue>
    </Reference>
    <Reference URI="#idSignedProperties" Type="http://uri.etsi.org/01903#SignedProperties">
      <Transforms>
        <Transform Algorithm="http://www.w3.org/TR/2001/REC-xml-c14n-20010315"/>
      </Transforms>
      <DigestMethod Algorithm="http://www.w3.org/2000/09/xmldsig#sha1"/>
      <DigestValue>zSwZ0Vf1YdpJdE90ZbH5RL6g3r8=</DigestValue>
    </Reference>
  </SignedInfo>
  <SignatureValue>pNcfA876LxejmYssjv4raIaMQYkgM/l5bdzgBxngdQgSjw/uyftY0psh9SFzmuz6EMAanWpwJFdD
GBnfQm3+7bzj1Sb6/NzeYTXdxnujinbitZj5/NGTV97GLkBdncuYXF9dTlMt5UsCkxF3xdtM7e2H
p6NQb32Q0ZeeAbHbvYyGYgNGLiXJnqEYWQDkNT+LqQm5JJrOeX0FAX551EUm6RySzDfTM2G+x3ug
/iHBl4wJsnzjNRuNw+jv/VNo6GByV8VQu41g0kKHD6KA0dge5B/27RyLTIx6I7oG+L4C16+FzYSt
TnMkPpIdCKdKsio4ktPbbI+qm3tUUL4UJZARMw==</SignatureValue>
  <KeyInfo>
    <X509Data>
      <X509Certificate>MIIGnzCCBYegAwIBAgIKGGDOYAAAAADOqzANBgkqhkiG9w0BAQsFADBZMRIwEAYKCZImiZPyLGQB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==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z333RmlHS2YB9BqMCo8NG40Hilc=</DigestValue>
      </Reference>
      <Reference URI="/word/theme/theme1.xml?ContentType=application/vnd.openxmlformats-officedocument.theme+xml">
        <DigestMethod Algorithm="http://www.w3.org/2000/09/xmldsig#sha1"/>
        <DigestValue>KmUuhhfsCJy/qwJd7FevO1awH4k=</DigestValue>
      </Reference>
      <Reference URI="/word/media/image1.jpeg?ContentType=image/jpeg">
        <DigestMethod Algorithm="http://www.w3.org/2000/09/xmldsig#sha1"/>
        <DigestValue>8bihTwQ66S2cvpcEgIH2nlR/bwk=</DigestValue>
      </Reference>
      <Reference URI="/word/settings.xml?ContentType=application/vnd.openxmlformats-officedocument.wordprocessingml.settings+xml">
        <DigestMethod Algorithm="http://www.w3.org/2000/09/xmldsig#sha1"/>
        <DigestValue>ao1fXBV5sVeLFEOvLWV7RCp0yNI=</DigestValue>
      </Reference>
      <Reference URI="/word/styles.xml?ContentType=application/vnd.openxmlformats-officedocument.wordprocessingml.styles+xml">
        <DigestMethod Algorithm="http://www.w3.org/2000/09/xmldsig#sha1"/>
        <DigestValue>DWJ2rxssHopctUYTSwnGUB//wnY=</DigestValue>
      </Reference>
      <Reference URI="/word/numbering.xml?ContentType=application/vnd.openxmlformats-officedocument.wordprocessingml.numbering+xml">
        <DigestMethod Algorithm="http://www.w3.org/2000/09/xmldsig#sha1"/>
        <DigestValue>VLdZseRqPK5DsSOfBb4uKwE6ba8=</DigestValue>
      </Reference>
      <Reference URI="/word/fontTable.xml?ContentType=application/vnd.openxmlformats-officedocument.wordprocessingml.fontTable+xml">
        <DigestMethod Algorithm="http://www.w3.org/2000/09/xmldsig#sha1"/>
        <DigestValue>z2Q9wPjR8/8/UqPCxs3YvSLDXr8=</DigestValue>
      </Reference>
      <Reference URI="/word/stylesWithEffects.xml?ContentType=application/vnd.ms-word.stylesWithEffects+xml">
        <DigestMethod Algorithm="http://www.w3.org/2000/09/xmldsig#sha1"/>
        <DigestValue>OywAnAgZ519N1SuNrr8Byd+54hw=</DigestValue>
      </Reference>
      <Reference URI="/word/footnotes.xml?ContentType=application/vnd.openxmlformats-officedocument.wordprocessingml.footnotes+xml">
        <DigestMethod Algorithm="http://www.w3.org/2000/09/xmldsig#sha1"/>
        <DigestValue>Y7853B7PnBX+9nt2XGyChoaM2fk=</DigestValue>
      </Reference>
      <Reference URI="/word/header2.xml?ContentType=application/vnd.openxmlformats-officedocument.wordprocessingml.header+xml">
        <DigestMethod Algorithm="http://www.w3.org/2000/09/xmldsig#sha1"/>
        <DigestValue>23heYehfexnaLEv16zRDhIRypho=</DigestValue>
      </Reference>
      <Reference URI="/word/document.xml?ContentType=application/vnd.openxmlformats-officedocument.wordprocessingml.document.main+xml">
        <DigestMethod Algorithm="http://www.w3.org/2000/09/xmldsig#sha1"/>
        <DigestValue>xwj5a8H0CtdP03ElL0iDF2ak7ps=</DigestValue>
      </Reference>
      <Reference URI="/word/endnotes.xml?ContentType=application/vnd.openxmlformats-officedocument.wordprocessingml.endnotes+xml">
        <DigestMethod Algorithm="http://www.w3.org/2000/09/xmldsig#sha1"/>
        <DigestValue>DpeVqN9ZTTzQbUhsN3+NCk8pEjQ=</DigestValue>
      </Reference>
      <Reference URI="/word/header1.xml?ContentType=application/vnd.openxmlformats-officedocument.wordprocessingml.header+xml">
        <DigestMethod Algorithm="http://www.w3.org/2000/09/xmldsig#sha1"/>
        <DigestValue>k7LNQrd6T+l4G8aK2gODkw+meVM=</DigestValue>
      </Reference>
      <Reference URI="/word/footer1.xml?ContentType=application/vnd.openxmlformats-officedocument.wordprocessingml.footer+xml">
        <DigestMethod Algorithm="http://www.w3.org/2000/09/xmldsig#sha1"/>
        <DigestValue>hxxBNS7qrapD59KaNh8j5Eb4aGo=</DigestValue>
      </Reference>
      <Reference URI="/word/footer2.xml?ContentType=application/vnd.openxmlformats-officedocument.wordprocessingml.footer+xml">
        <DigestMethod Algorithm="http://www.w3.org/2000/09/xmldsig#sha1"/>
        <DigestValue>PH0KXym8Gw1KEM8MCKsN614Vxl0=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5+ret5l/rsaSRZhOnAG0NO2PZqI=</DigestValue>
      </Reference>
    </Manifest>
    <SignatureProperties>
      <SignatureProperty Id="idSignatureTime" Target="#idPackageSignature">
        <mdssi:SignatureTime>
          <mdssi:Format>YYYY-MM-DDThh:mm:ssTZD</mdssi:Format>
          <mdssi:Value>2015-02-24T15:09:17Z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Potvrzuji správnost a úplnost dokumentu</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2015-02-24T15:09:17Z</xd:SigningTime>
          <xd:SigningCertificate>
            <xd:Cert>
              <xd:CertDigest>
                <DigestMethod Algorithm="http://www.w3.org/2000/09/xmldsig#sha1"/>
                <DigestValue>1edi63wEjihgVT2deLb4IU40ouI=</DigestValue>
              </xd:CertDigest>
              <xd:IssuerSerial>
                <X509IssuerName>CN=MPSV IP CA, DC=identity, DC=mpsv, DC=cz</X509IssuerName>
                <X509SerialNumber>115122553905917179514539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8DB697-80DD-422D-8E8E-8539EE9DB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60</Pages>
  <Words>19887</Words>
  <Characters>126656</Characters>
  <Application>Microsoft Office Word</Application>
  <DocSecurity>0</DocSecurity>
  <Lines>1055</Lines>
  <Paragraphs>292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146251</CharactersWithSpaces>
  <SharedDoc>false</SharedDoc>
  <HLinks>
    <vt:vector size="186" baseType="variant">
      <vt:variant>
        <vt:i4>3866743</vt:i4>
      </vt:variant>
      <vt:variant>
        <vt:i4>501</vt:i4>
      </vt:variant>
      <vt:variant>
        <vt:i4>0</vt:i4>
      </vt:variant>
      <vt:variant>
        <vt:i4>5</vt:i4>
      </vt:variant>
      <vt:variant>
        <vt:lpwstr/>
      </vt:variant>
      <vt:variant>
        <vt:lpwstr>Annex07</vt:lpwstr>
      </vt:variant>
      <vt:variant>
        <vt:i4>3866743</vt:i4>
      </vt:variant>
      <vt:variant>
        <vt:i4>498</vt:i4>
      </vt:variant>
      <vt:variant>
        <vt:i4>0</vt:i4>
      </vt:variant>
      <vt:variant>
        <vt:i4>5</vt:i4>
      </vt:variant>
      <vt:variant>
        <vt:lpwstr/>
      </vt:variant>
      <vt:variant>
        <vt:lpwstr>Annex06</vt:lpwstr>
      </vt:variant>
      <vt:variant>
        <vt:i4>3866743</vt:i4>
      </vt:variant>
      <vt:variant>
        <vt:i4>495</vt:i4>
      </vt:variant>
      <vt:variant>
        <vt:i4>0</vt:i4>
      </vt:variant>
      <vt:variant>
        <vt:i4>5</vt:i4>
      </vt:variant>
      <vt:variant>
        <vt:lpwstr/>
      </vt:variant>
      <vt:variant>
        <vt:lpwstr>Annex05</vt:lpwstr>
      </vt:variant>
      <vt:variant>
        <vt:i4>3866743</vt:i4>
      </vt:variant>
      <vt:variant>
        <vt:i4>492</vt:i4>
      </vt:variant>
      <vt:variant>
        <vt:i4>0</vt:i4>
      </vt:variant>
      <vt:variant>
        <vt:i4>5</vt:i4>
      </vt:variant>
      <vt:variant>
        <vt:lpwstr/>
      </vt:variant>
      <vt:variant>
        <vt:lpwstr>Annex04</vt:lpwstr>
      </vt:variant>
      <vt:variant>
        <vt:i4>3866743</vt:i4>
      </vt:variant>
      <vt:variant>
        <vt:i4>489</vt:i4>
      </vt:variant>
      <vt:variant>
        <vt:i4>0</vt:i4>
      </vt:variant>
      <vt:variant>
        <vt:i4>5</vt:i4>
      </vt:variant>
      <vt:variant>
        <vt:lpwstr/>
      </vt:variant>
      <vt:variant>
        <vt:lpwstr>Annex03</vt:lpwstr>
      </vt:variant>
      <vt:variant>
        <vt:i4>3866743</vt:i4>
      </vt:variant>
      <vt:variant>
        <vt:i4>486</vt:i4>
      </vt:variant>
      <vt:variant>
        <vt:i4>0</vt:i4>
      </vt:variant>
      <vt:variant>
        <vt:i4>5</vt:i4>
      </vt:variant>
      <vt:variant>
        <vt:lpwstr/>
      </vt:variant>
      <vt:variant>
        <vt:lpwstr>Annex02</vt:lpwstr>
      </vt:variant>
      <vt:variant>
        <vt:i4>3866743</vt:i4>
      </vt:variant>
      <vt:variant>
        <vt:i4>483</vt:i4>
      </vt:variant>
      <vt:variant>
        <vt:i4>0</vt:i4>
      </vt:variant>
      <vt:variant>
        <vt:i4>5</vt:i4>
      </vt:variant>
      <vt:variant>
        <vt:lpwstr/>
      </vt:variant>
      <vt:variant>
        <vt:lpwstr>Annex01</vt:lpwstr>
      </vt:variant>
      <vt:variant>
        <vt:i4>2490472</vt:i4>
      </vt:variant>
      <vt:variant>
        <vt:i4>456</vt:i4>
      </vt:variant>
      <vt:variant>
        <vt:i4>0</vt:i4>
      </vt:variant>
      <vt:variant>
        <vt:i4>5</vt:i4>
      </vt:variant>
      <vt:variant>
        <vt:lpwstr/>
      </vt:variant>
      <vt:variant>
        <vt:lpwstr>ListAnnex05</vt:lpwstr>
      </vt:variant>
      <vt:variant>
        <vt:i4>2490472</vt:i4>
      </vt:variant>
      <vt:variant>
        <vt:i4>429</vt:i4>
      </vt:variant>
      <vt:variant>
        <vt:i4>0</vt:i4>
      </vt:variant>
      <vt:variant>
        <vt:i4>5</vt:i4>
      </vt:variant>
      <vt:variant>
        <vt:lpwstr/>
      </vt:variant>
      <vt:variant>
        <vt:lpwstr>ListAnnex01</vt:lpwstr>
      </vt:variant>
      <vt:variant>
        <vt:i4>2490472</vt:i4>
      </vt:variant>
      <vt:variant>
        <vt:i4>417</vt:i4>
      </vt:variant>
      <vt:variant>
        <vt:i4>0</vt:i4>
      </vt:variant>
      <vt:variant>
        <vt:i4>5</vt:i4>
      </vt:variant>
      <vt:variant>
        <vt:lpwstr/>
      </vt:variant>
      <vt:variant>
        <vt:lpwstr>ListAnnex04</vt:lpwstr>
      </vt:variant>
      <vt:variant>
        <vt:i4>2490472</vt:i4>
      </vt:variant>
      <vt:variant>
        <vt:i4>384</vt:i4>
      </vt:variant>
      <vt:variant>
        <vt:i4>0</vt:i4>
      </vt:variant>
      <vt:variant>
        <vt:i4>5</vt:i4>
      </vt:variant>
      <vt:variant>
        <vt:lpwstr/>
      </vt:variant>
      <vt:variant>
        <vt:lpwstr>ListAnnex04</vt:lpwstr>
      </vt:variant>
      <vt:variant>
        <vt:i4>2490472</vt:i4>
      </vt:variant>
      <vt:variant>
        <vt:i4>269</vt:i4>
      </vt:variant>
      <vt:variant>
        <vt:i4>0</vt:i4>
      </vt:variant>
      <vt:variant>
        <vt:i4>5</vt:i4>
      </vt:variant>
      <vt:variant>
        <vt:lpwstr/>
      </vt:variant>
      <vt:variant>
        <vt:lpwstr>ListAnnex02</vt:lpwstr>
      </vt:variant>
      <vt:variant>
        <vt:i4>2490472</vt:i4>
      </vt:variant>
      <vt:variant>
        <vt:i4>266</vt:i4>
      </vt:variant>
      <vt:variant>
        <vt:i4>0</vt:i4>
      </vt:variant>
      <vt:variant>
        <vt:i4>5</vt:i4>
      </vt:variant>
      <vt:variant>
        <vt:lpwstr/>
      </vt:variant>
      <vt:variant>
        <vt:lpwstr>ListAnnex02</vt:lpwstr>
      </vt:variant>
      <vt:variant>
        <vt:i4>2490472</vt:i4>
      </vt:variant>
      <vt:variant>
        <vt:i4>240</vt:i4>
      </vt:variant>
      <vt:variant>
        <vt:i4>0</vt:i4>
      </vt:variant>
      <vt:variant>
        <vt:i4>5</vt:i4>
      </vt:variant>
      <vt:variant>
        <vt:lpwstr/>
      </vt:variant>
      <vt:variant>
        <vt:lpwstr>ListAnnex02</vt:lpwstr>
      </vt:variant>
      <vt:variant>
        <vt:i4>2490472</vt:i4>
      </vt:variant>
      <vt:variant>
        <vt:i4>192</vt:i4>
      </vt:variant>
      <vt:variant>
        <vt:i4>0</vt:i4>
      </vt:variant>
      <vt:variant>
        <vt:i4>5</vt:i4>
      </vt:variant>
      <vt:variant>
        <vt:lpwstr/>
      </vt:variant>
      <vt:variant>
        <vt:lpwstr>ListAnnex01</vt:lpwstr>
      </vt:variant>
      <vt:variant>
        <vt:i4>2490472</vt:i4>
      </vt:variant>
      <vt:variant>
        <vt:i4>189</vt:i4>
      </vt:variant>
      <vt:variant>
        <vt:i4>0</vt:i4>
      </vt:variant>
      <vt:variant>
        <vt:i4>5</vt:i4>
      </vt:variant>
      <vt:variant>
        <vt:lpwstr/>
      </vt:variant>
      <vt:variant>
        <vt:lpwstr>ListAnnex02</vt:lpwstr>
      </vt:variant>
      <vt:variant>
        <vt:i4>2490472</vt:i4>
      </vt:variant>
      <vt:variant>
        <vt:i4>180</vt:i4>
      </vt:variant>
      <vt:variant>
        <vt:i4>0</vt:i4>
      </vt:variant>
      <vt:variant>
        <vt:i4>5</vt:i4>
      </vt:variant>
      <vt:variant>
        <vt:lpwstr/>
      </vt:variant>
      <vt:variant>
        <vt:lpwstr>ListAnnex01</vt:lpwstr>
      </vt:variant>
      <vt:variant>
        <vt:i4>2490472</vt:i4>
      </vt:variant>
      <vt:variant>
        <vt:i4>174</vt:i4>
      </vt:variant>
      <vt:variant>
        <vt:i4>0</vt:i4>
      </vt:variant>
      <vt:variant>
        <vt:i4>5</vt:i4>
      </vt:variant>
      <vt:variant>
        <vt:lpwstr/>
      </vt:variant>
      <vt:variant>
        <vt:lpwstr>ListAnnex02</vt:lpwstr>
      </vt:variant>
      <vt:variant>
        <vt:i4>2490472</vt:i4>
      </vt:variant>
      <vt:variant>
        <vt:i4>159</vt:i4>
      </vt:variant>
      <vt:variant>
        <vt:i4>0</vt:i4>
      </vt:variant>
      <vt:variant>
        <vt:i4>5</vt:i4>
      </vt:variant>
      <vt:variant>
        <vt:lpwstr/>
      </vt:variant>
      <vt:variant>
        <vt:lpwstr>ListAnnex02</vt:lpwstr>
      </vt:variant>
      <vt:variant>
        <vt:i4>2490472</vt:i4>
      </vt:variant>
      <vt:variant>
        <vt:i4>156</vt:i4>
      </vt:variant>
      <vt:variant>
        <vt:i4>0</vt:i4>
      </vt:variant>
      <vt:variant>
        <vt:i4>5</vt:i4>
      </vt:variant>
      <vt:variant>
        <vt:lpwstr/>
      </vt:variant>
      <vt:variant>
        <vt:lpwstr>ListAnnex02</vt:lpwstr>
      </vt:variant>
      <vt:variant>
        <vt:i4>2490472</vt:i4>
      </vt:variant>
      <vt:variant>
        <vt:i4>150</vt:i4>
      </vt:variant>
      <vt:variant>
        <vt:i4>0</vt:i4>
      </vt:variant>
      <vt:variant>
        <vt:i4>5</vt:i4>
      </vt:variant>
      <vt:variant>
        <vt:lpwstr/>
      </vt:variant>
      <vt:variant>
        <vt:lpwstr>ListAnnex01</vt:lpwstr>
      </vt:variant>
      <vt:variant>
        <vt:i4>2490472</vt:i4>
      </vt:variant>
      <vt:variant>
        <vt:i4>141</vt:i4>
      </vt:variant>
      <vt:variant>
        <vt:i4>0</vt:i4>
      </vt:variant>
      <vt:variant>
        <vt:i4>5</vt:i4>
      </vt:variant>
      <vt:variant>
        <vt:lpwstr/>
      </vt:variant>
      <vt:variant>
        <vt:lpwstr>ListAnnex02</vt:lpwstr>
      </vt:variant>
      <vt:variant>
        <vt:i4>2490472</vt:i4>
      </vt:variant>
      <vt:variant>
        <vt:i4>135</vt:i4>
      </vt:variant>
      <vt:variant>
        <vt:i4>0</vt:i4>
      </vt:variant>
      <vt:variant>
        <vt:i4>5</vt:i4>
      </vt:variant>
      <vt:variant>
        <vt:lpwstr/>
      </vt:variant>
      <vt:variant>
        <vt:lpwstr>ListAnnex02</vt:lpwstr>
      </vt:variant>
      <vt:variant>
        <vt:i4>2490472</vt:i4>
      </vt:variant>
      <vt:variant>
        <vt:i4>129</vt:i4>
      </vt:variant>
      <vt:variant>
        <vt:i4>0</vt:i4>
      </vt:variant>
      <vt:variant>
        <vt:i4>5</vt:i4>
      </vt:variant>
      <vt:variant>
        <vt:lpwstr/>
      </vt:variant>
      <vt:variant>
        <vt:lpwstr>ListAnnex02</vt:lpwstr>
      </vt:variant>
      <vt:variant>
        <vt:i4>2490472</vt:i4>
      </vt:variant>
      <vt:variant>
        <vt:i4>126</vt:i4>
      </vt:variant>
      <vt:variant>
        <vt:i4>0</vt:i4>
      </vt:variant>
      <vt:variant>
        <vt:i4>5</vt:i4>
      </vt:variant>
      <vt:variant>
        <vt:lpwstr/>
      </vt:variant>
      <vt:variant>
        <vt:lpwstr>ListAnnex05</vt:lpwstr>
      </vt:variant>
      <vt:variant>
        <vt:i4>2490472</vt:i4>
      </vt:variant>
      <vt:variant>
        <vt:i4>123</vt:i4>
      </vt:variant>
      <vt:variant>
        <vt:i4>0</vt:i4>
      </vt:variant>
      <vt:variant>
        <vt:i4>5</vt:i4>
      </vt:variant>
      <vt:variant>
        <vt:lpwstr/>
      </vt:variant>
      <vt:variant>
        <vt:lpwstr>ListAnnex03</vt:lpwstr>
      </vt:variant>
      <vt:variant>
        <vt:i4>2490472</vt:i4>
      </vt:variant>
      <vt:variant>
        <vt:i4>117</vt:i4>
      </vt:variant>
      <vt:variant>
        <vt:i4>0</vt:i4>
      </vt:variant>
      <vt:variant>
        <vt:i4>5</vt:i4>
      </vt:variant>
      <vt:variant>
        <vt:lpwstr/>
      </vt:variant>
      <vt:variant>
        <vt:lpwstr>ListAnnex01</vt:lpwstr>
      </vt:variant>
      <vt:variant>
        <vt:i4>2490472</vt:i4>
      </vt:variant>
      <vt:variant>
        <vt:i4>108</vt:i4>
      </vt:variant>
      <vt:variant>
        <vt:i4>0</vt:i4>
      </vt:variant>
      <vt:variant>
        <vt:i4>5</vt:i4>
      </vt:variant>
      <vt:variant>
        <vt:lpwstr/>
      </vt:variant>
      <vt:variant>
        <vt:lpwstr>ListAnnex01</vt:lpwstr>
      </vt:variant>
      <vt:variant>
        <vt:i4>2490472</vt:i4>
      </vt:variant>
      <vt:variant>
        <vt:i4>105</vt:i4>
      </vt:variant>
      <vt:variant>
        <vt:i4>0</vt:i4>
      </vt:variant>
      <vt:variant>
        <vt:i4>5</vt:i4>
      </vt:variant>
      <vt:variant>
        <vt:lpwstr/>
      </vt:variant>
      <vt:variant>
        <vt:lpwstr>ListAnnex02</vt:lpwstr>
      </vt:variant>
      <vt:variant>
        <vt:i4>3866743</vt:i4>
      </vt:variant>
      <vt:variant>
        <vt:i4>102</vt:i4>
      </vt:variant>
      <vt:variant>
        <vt:i4>0</vt:i4>
      </vt:variant>
      <vt:variant>
        <vt:i4>5</vt:i4>
      </vt:variant>
      <vt:variant>
        <vt:lpwstr/>
      </vt:variant>
      <vt:variant>
        <vt:lpwstr>Annex07</vt:lpwstr>
      </vt:variant>
      <vt:variant>
        <vt:i4>3997752</vt:i4>
      </vt:variant>
      <vt:variant>
        <vt:i4>-1</vt:i4>
      </vt:variant>
      <vt:variant>
        <vt:i4>1027</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2015-02-23T10:43:00Z</dcterms:created>
  <dcterms:modified xsi:type="dcterms:W3CDTF">2015-02-24T15:09:00Z</dcterms:modified>
</cp:coreProperties>
</file>